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6825" w:lineRule="exact"/>
        <w:rPr/>
      </w:pPr>
      <w:r>
        <w:rPr>
          <w:position w:val="-336"/>
        </w:rPr>
        <w:drawing>
          <wp:inline distT="0" distB="0" distL="0" distR="0">
            <wp:extent cx="7559040" cy="1068428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9040" cy="1068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825" w:lineRule="exact"/>
        <w:sectPr>
          <w:headerReference w:type="default" r:id="rId1"/>
          <w:footerReference w:type="default" r:id="rId2"/>
          <w:pgSz w:w="11905" w:h="16839"/>
          <w:pgMar w:top="1" w:right="0" w:bottom="1" w:left="0" w:header="0" w:footer="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1"/>
        <w:spacing w:before="91" w:line="219" w:lineRule="auto"/>
        <w:rPr/>
      </w:pPr>
      <w:r>
        <w:rPr>
          <w:b/>
          <w:bCs/>
          <w:spacing w:val="-8"/>
        </w:rPr>
        <w:t>一、社会责任工作</w:t>
      </w:r>
    </w:p>
    <w:p>
      <w:pPr>
        <w:pStyle w:val="BodyText"/>
        <w:ind w:left="26"/>
        <w:spacing w:before="211" w:line="213" w:lineRule="auto"/>
        <w:rPr/>
      </w:pPr>
      <w:r>
        <w:rPr>
          <w:rFonts w:ascii="Times New Roman" w:hAnsi="Times New Roman" w:eastAsia="Times New Roman" w:cs="Times New Roman"/>
          <w:b/>
          <w:bCs/>
        </w:rPr>
        <w:t>(</w:t>
      </w:r>
      <w:r>
        <w:rPr>
          <w:b/>
          <w:bCs/>
        </w:rPr>
        <w:t>一</w:t>
      </w:r>
      <w:r>
        <w:rPr>
          <w:rFonts w:ascii="Times New Roman" w:hAnsi="Times New Roman" w:eastAsia="Times New Roman" w:cs="Times New Roman"/>
          <w:b/>
          <w:bCs/>
        </w:rPr>
        <w:t>)</w:t>
      </w:r>
      <w:r>
        <w:rPr>
          <w:rFonts w:ascii="Times New Roman" w:hAnsi="Times New Roman" w:eastAsia="Times New Roman" w:cs="Times New Roman"/>
          <w:b/>
          <w:bCs/>
          <w:spacing w:val="-25"/>
        </w:rPr>
        <w:t xml:space="preserve"> </w:t>
      </w:r>
      <w:r>
        <w:rPr>
          <w:b/>
          <w:bCs/>
        </w:rPr>
        <w:t>、绿化节能</w:t>
      </w:r>
    </w:p>
    <w:p>
      <w:pPr>
        <w:pStyle w:val="BodyText"/>
        <w:ind w:left="608"/>
        <w:spacing w:before="222" w:line="220" w:lineRule="auto"/>
        <w:rPr/>
      </w:pPr>
      <w:r>
        <w:rPr>
          <w:spacing w:val="2"/>
        </w:rPr>
        <w:t>鑫旺升的绿地可透水面积为</w:t>
      </w:r>
      <w:r>
        <w:rPr>
          <w:rFonts w:ascii="Times New Roman" w:hAnsi="Times New Roman" w:eastAsia="Times New Roman" w:cs="Times New Roman"/>
          <w:spacing w:val="2"/>
        </w:rPr>
        <w:t>650m</w:t>
      </w:r>
      <w:r>
        <w:rPr>
          <w:rFonts w:ascii="Times New Roman" w:hAnsi="Times New Roman" w:eastAsia="Times New Roman" w:cs="Times New Roman"/>
          <w:sz w:val="18"/>
          <w:szCs w:val="18"/>
          <w:spacing w:val="2"/>
          <w:position w:val="9"/>
        </w:rPr>
        <w:t>2 </w:t>
      </w:r>
      <w:r>
        <w:rPr>
          <w:spacing w:val="2"/>
        </w:rPr>
        <w:t>，室外透水率</w:t>
      </w:r>
      <w:r>
        <w:rPr>
          <w:rFonts w:ascii="Times New Roman" w:hAnsi="Times New Roman" w:eastAsia="Times New Roman" w:cs="Times New Roman"/>
          <w:spacing w:val="2"/>
        </w:rPr>
        <w:t>35.94%</w:t>
      </w:r>
      <w:r>
        <w:rPr>
          <w:spacing w:val="2"/>
        </w:rPr>
        <w:t>。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ind w:firstLine="15"/>
        <w:spacing w:line="6220" w:lineRule="exact"/>
        <w:rPr/>
      </w:pPr>
      <w:r>
        <w:rPr>
          <w:position w:val="-124"/>
        </w:rPr>
        <w:drawing>
          <wp:inline distT="0" distB="0" distL="0" distR="0">
            <wp:extent cx="5265420" cy="395020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542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7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92" w:line="213" w:lineRule="auto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(</w:t>
      </w:r>
      <w:r>
        <w:rPr>
          <w:b/>
          <w:bCs/>
          <w:spacing w:val="10"/>
        </w:rPr>
        <w:t>二</w:t>
      </w:r>
      <w:r>
        <w:rPr>
          <w:rFonts w:ascii="Times New Roman" w:hAnsi="Times New Roman" w:eastAsia="Times New Roman" w:cs="Times New Roman"/>
          <w:b/>
          <w:bCs/>
          <w:spacing w:val="10"/>
        </w:rPr>
        <w:t>)</w:t>
      </w:r>
      <w:r>
        <w:rPr>
          <w:rFonts w:ascii="Times New Roman" w:hAnsi="Times New Roman" w:eastAsia="Times New Roman" w:cs="Times New Roman"/>
          <w:b/>
          <w:bCs/>
          <w:spacing w:val="-17"/>
        </w:rPr>
        <w:t xml:space="preserve"> </w:t>
      </w:r>
      <w:r>
        <w:rPr>
          <w:b/>
          <w:bCs/>
          <w:spacing w:val="10"/>
        </w:rPr>
        <w:t>、关爱员工，共同成长</w:t>
      </w:r>
    </w:p>
    <w:p>
      <w:pPr>
        <w:pStyle w:val="BodyText"/>
        <w:ind w:left="25" w:right="20" w:firstLine="562"/>
        <w:spacing w:before="222" w:line="471" w:lineRule="auto"/>
        <w:rPr/>
      </w:pPr>
      <w:r>
        <w:rPr>
          <w:spacing w:val="4"/>
        </w:rPr>
        <w:t>“员工是企业最宝贵的财富</w:t>
      </w:r>
      <w:r>
        <w:rPr>
          <w:spacing w:val="-80"/>
        </w:rPr>
        <w:t xml:space="preserve"> </w:t>
      </w:r>
      <w:r>
        <w:rPr>
          <w:spacing w:val="4"/>
        </w:rPr>
        <w:t>”是鑫旺升一直秉承的理念。员工</w:t>
      </w:r>
      <w:r>
        <w:rPr/>
        <w:t xml:space="preserve"> </w:t>
      </w:r>
      <w:r>
        <w:rPr>
          <w:spacing w:val="2"/>
        </w:rPr>
        <w:t>福利待遇丰富优厚。</w:t>
      </w:r>
    </w:p>
    <w:p>
      <w:pPr>
        <w:pStyle w:val="BodyText"/>
        <w:ind w:left="40"/>
        <w:spacing w:before="40" w:line="220" w:lineRule="auto"/>
        <w:rPr/>
      </w:pPr>
      <w:r>
        <w:rPr>
          <w:rFonts w:ascii="Times New Roman" w:hAnsi="Times New Roman" w:eastAsia="Times New Roman" w:cs="Times New Roman"/>
          <w:spacing w:val="9"/>
        </w:rPr>
        <w:t>●</w:t>
      </w:r>
      <w:r>
        <w:rPr>
          <w:spacing w:val="9"/>
        </w:rPr>
        <w:t>夏季福利</w:t>
      </w:r>
    </w:p>
    <w:p>
      <w:pPr>
        <w:pStyle w:val="BodyText"/>
        <w:ind w:left="26" w:right="20" w:firstLine="586"/>
        <w:spacing w:before="211" w:line="477" w:lineRule="auto"/>
        <w:rPr/>
      </w:pPr>
      <w:r>
        <w:rPr>
          <w:spacing w:val="5"/>
        </w:rPr>
        <w:t>炎炎夏日，为保障员工身心健康，作为公司的固定福利，每年</w:t>
      </w:r>
      <w:r>
        <w:rPr>
          <w:spacing w:val="8"/>
        </w:rPr>
        <w:t xml:space="preserve"> </w:t>
      </w:r>
      <w:r>
        <w:rPr>
          <w:spacing w:val="12"/>
        </w:rPr>
        <w:t>夏季，</w:t>
      </w:r>
      <w:r>
        <w:rPr>
          <w:spacing w:val="-29"/>
        </w:rPr>
        <w:t xml:space="preserve"> </w:t>
      </w:r>
      <w:r>
        <w:rPr>
          <w:spacing w:val="12"/>
        </w:rPr>
        <w:t>鑫旺升为所有员工购置夏季用品，毛巾、花露水、清凉油</w:t>
      </w:r>
      <w:r>
        <w:rPr/>
        <w:t xml:space="preserve"> </w:t>
      </w:r>
      <w:r>
        <w:rPr>
          <w:spacing w:val="3"/>
        </w:rPr>
        <w:t>等并逐一发放</w:t>
      </w:r>
      <w:r>
        <w:rPr>
          <w:spacing w:val="-50"/>
        </w:rPr>
        <w:t xml:space="preserve"> </w:t>
      </w:r>
      <w:r>
        <w:rPr>
          <w:spacing w:val="3"/>
        </w:rPr>
        <w:t>所有员工手中，切实将关怀送到每</w:t>
      </w:r>
      <w:r>
        <w:rPr>
          <w:spacing w:val="2"/>
        </w:rPr>
        <w:t>位员工的心坎上。</w:t>
      </w:r>
      <w:r>
        <w:rPr/>
        <w:t xml:space="preserve"> </w:t>
      </w:r>
      <w:r>
        <w:rPr>
          <w:spacing w:val="3"/>
        </w:rPr>
        <w:t>自公司成立以来一直坚持着这个传统。</w:t>
      </w:r>
    </w:p>
    <w:p>
      <w:pPr>
        <w:spacing w:line="477" w:lineRule="auto"/>
        <w:sectPr>
          <w:pgSz w:w="11911" w:h="16839"/>
          <w:pgMar w:top="400" w:right="1786" w:bottom="400" w:left="1786" w:header="0" w:footer="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4" w:firstLine="590"/>
        <w:spacing w:before="91" w:line="471" w:lineRule="auto"/>
        <w:rPr/>
      </w:pPr>
      <w:r>
        <w:rPr>
          <w:spacing w:val="1"/>
        </w:rPr>
        <w:t>同时夏季高温时，车间亦会配置冰块、绿豆汤等防暑降温用品，</w:t>
      </w:r>
      <w:r>
        <w:rPr>
          <w:spacing w:val="4"/>
        </w:rPr>
        <w:t xml:space="preserve"> </w:t>
      </w:r>
      <w:r>
        <w:rPr>
          <w:spacing w:val="3"/>
        </w:rPr>
        <w:t>防止员工在车间因天气原因而感到身体不适。</w:t>
      </w:r>
    </w:p>
    <w:p>
      <w:pPr>
        <w:ind w:firstLine="2648"/>
        <w:spacing w:before="108" w:line="3341" w:lineRule="exact"/>
        <w:rPr/>
      </w:pPr>
      <w:r>
        <w:rPr>
          <w:position w:val="-66"/>
        </w:rPr>
        <w:drawing>
          <wp:inline distT="0" distB="0" distL="0" distR="0">
            <wp:extent cx="1924812" cy="2121407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24812" cy="212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7" w:lineRule="auto"/>
        <w:rPr>
          <w:rFonts w:ascii="Arial"/>
          <w:sz w:val="21"/>
        </w:rPr>
      </w:pPr>
      <w:r/>
    </w:p>
    <w:p>
      <w:pPr>
        <w:pStyle w:val="BodyText"/>
        <w:ind w:left="76"/>
        <w:spacing w:before="91" w:line="220" w:lineRule="auto"/>
        <w:rPr/>
      </w:pPr>
      <w:r>
        <w:rPr>
          <w:b/>
          <w:bCs/>
          <w:spacing w:val="-1"/>
        </w:rPr>
        <w:t>(三)、安全生产质量高</w:t>
      </w:r>
    </w:p>
    <w:p>
      <w:pPr>
        <w:pStyle w:val="BodyText"/>
        <w:ind w:left="26" w:right="191" w:firstLine="581"/>
        <w:spacing w:before="212" w:line="475" w:lineRule="auto"/>
        <w:rPr/>
      </w:pPr>
      <w:r>
        <w:rPr>
          <w:spacing w:val="5"/>
        </w:rPr>
        <w:t>鑫旺升承诺为员工、客户、来访者及其他人员提供一个安全、</w:t>
      </w:r>
      <w:r>
        <w:rPr>
          <w:spacing w:val="12"/>
        </w:rPr>
        <w:t xml:space="preserve"> </w:t>
      </w:r>
      <w:r>
        <w:rPr>
          <w:spacing w:val="6"/>
        </w:rPr>
        <w:t>健康、舒适的环境。产品质量高、品味好，全年无重大</w:t>
      </w:r>
      <w:r>
        <w:rPr>
          <w:spacing w:val="5"/>
        </w:rPr>
        <w:t>安全质量事</w:t>
      </w:r>
      <w:r>
        <w:rPr/>
        <w:t xml:space="preserve"> </w:t>
      </w:r>
      <w:r>
        <w:rPr>
          <w:spacing w:val="-5"/>
        </w:rPr>
        <w:t>故。</w:t>
      </w:r>
    </w:p>
    <w:p>
      <w:pPr>
        <w:pStyle w:val="BodyText"/>
        <w:ind w:left="26" w:right="191" w:firstLine="583"/>
        <w:spacing w:before="34" w:line="480" w:lineRule="auto"/>
        <w:jc w:val="both"/>
        <w:rPr/>
      </w:pPr>
      <w:r>
        <w:rPr>
          <w:spacing w:val="5"/>
        </w:rPr>
        <w:t>车间、办公楼均配置基础消防用品，并派专人进行巡检查看有</w:t>
      </w:r>
      <w:r>
        <w:rPr>
          <w:spacing w:val="11"/>
        </w:rPr>
        <w:t xml:space="preserve"> </w:t>
      </w:r>
      <w:r>
        <w:rPr>
          <w:spacing w:val="6"/>
        </w:rPr>
        <w:t>无过期；同时各车间均定点配置药箱，亦有专人进行添</w:t>
      </w:r>
      <w:r>
        <w:rPr>
          <w:spacing w:val="5"/>
        </w:rPr>
        <w:t>置补缺，供</w:t>
      </w:r>
      <w:r>
        <w:rPr/>
        <w:t xml:space="preserve"> </w:t>
      </w:r>
      <w:r>
        <w:rPr>
          <w:spacing w:val="6"/>
        </w:rPr>
        <w:t>员工使用；免费为车间提供眼睛、手套、防毒口罩、棉</w:t>
      </w:r>
      <w:r>
        <w:rPr>
          <w:spacing w:val="5"/>
        </w:rPr>
        <w:t>纱口罩等防</w:t>
      </w:r>
      <w:r>
        <w:rPr/>
        <w:t xml:space="preserve"> </w:t>
      </w:r>
      <w:r>
        <w:rPr>
          <w:spacing w:val="3"/>
        </w:rPr>
        <w:t>护用品；免费为织造人员配备耳塞、</w:t>
      </w:r>
      <w:r>
        <w:rPr>
          <w:spacing w:val="-60"/>
        </w:rPr>
        <w:t xml:space="preserve"> </w:t>
      </w:r>
      <w:r>
        <w:rPr>
          <w:spacing w:val="3"/>
        </w:rPr>
        <w:t>口罩等防护用品；为设备维修</w:t>
      </w:r>
      <w:r>
        <w:rPr/>
        <w:t xml:space="preserve"> </w:t>
      </w:r>
      <w:r>
        <w:rPr>
          <w:spacing w:val="6"/>
        </w:rPr>
        <w:t>人员配备专用劳保鞋的防护用品。其他车间同样根据生</w:t>
      </w:r>
      <w:r>
        <w:rPr>
          <w:spacing w:val="5"/>
        </w:rPr>
        <w:t>产需要提供</w:t>
      </w:r>
      <w:r>
        <w:rPr/>
        <w:t xml:space="preserve"> </w:t>
      </w:r>
      <w:r>
        <w:rPr>
          <w:spacing w:val="2"/>
        </w:rPr>
        <w:t>相应防护用品。</w:t>
      </w:r>
    </w:p>
    <w:p>
      <w:pPr>
        <w:spacing w:line="480" w:lineRule="auto"/>
        <w:sectPr>
          <w:pgSz w:w="11911" w:h="16839"/>
          <w:pgMar w:top="400" w:right="1615" w:bottom="400" w:left="1786" w:header="0" w:footer="0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firstLine="15"/>
        <w:spacing w:line="11055" w:lineRule="exact"/>
        <w:rPr/>
      </w:pPr>
      <w:r>
        <w:rPr>
          <w:position w:val="-221"/>
        </w:rPr>
        <w:drawing>
          <wp:inline distT="0" distB="0" distL="0" distR="0">
            <wp:extent cx="5262371" cy="701954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2371" cy="701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055" w:lineRule="exact"/>
        <w:sectPr>
          <w:pgSz w:w="11911" w:h="16839"/>
          <w:pgMar w:top="400" w:right="1786" w:bottom="400" w:left="1786" w:header="0" w:footer="0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31"/>
        <w:spacing w:before="91" w:line="221" w:lineRule="auto"/>
        <w:rPr/>
      </w:pPr>
      <w:r>
        <w:rPr>
          <w:b/>
          <w:bCs/>
          <w:spacing w:val="-10"/>
        </w:rPr>
        <w:t>二、节能环保安全</w:t>
      </w:r>
    </w:p>
    <w:p>
      <w:pPr>
        <w:pStyle w:val="BodyText"/>
        <w:ind w:left="26" w:right="107" w:firstLine="589"/>
        <w:spacing w:before="210" w:line="479" w:lineRule="auto"/>
        <w:jc w:val="both"/>
        <w:rPr/>
      </w:pPr>
      <w:r>
        <w:rPr>
          <w:spacing w:val="12"/>
        </w:rPr>
        <w:t>公司已建立、实施并保持满足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12"/>
        </w:rPr>
        <w:t>/T</w:t>
      </w:r>
      <w:r>
        <w:rPr>
          <w:rFonts w:ascii="Times New Roman" w:hAnsi="Times New Roman" w:eastAsia="Times New Roman" w:cs="Times New Roman"/>
          <w:spacing w:val="76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19001</w:t>
      </w:r>
      <w:r>
        <w:rPr>
          <w:spacing w:val="12"/>
        </w:rPr>
        <w:t>要求的质量管理体</w:t>
      </w:r>
      <w:r>
        <w:rPr/>
        <w:t xml:space="preserve"> </w:t>
      </w:r>
      <w:r>
        <w:rPr>
          <w:spacing w:val="10"/>
        </w:rPr>
        <w:t>系、发布了吴江市鑫旺升丝绸有限公司《质量</w:t>
      </w:r>
      <w:r>
        <w:rPr>
          <w:rFonts w:ascii="Times New Roman" w:hAnsi="Times New Roman" w:eastAsia="Times New Roman" w:cs="Times New Roman"/>
          <w:spacing w:val="10"/>
        </w:rPr>
        <w:t>/</w:t>
      </w:r>
      <w:r>
        <w:rPr>
          <w:spacing w:val="9"/>
        </w:rPr>
        <w:t>环境</w:t>
      </w:r>
      <w:r>
        <w:rPr>
          <w:rFonts w:ascii="Times New Roman" w:hAnsi="Times New Roman" w:eastAsia="Times New Roman" w:cs="Times New Roman"/>
          <w:spacing w:val="9"/>
        </w:rPr>
        <w:t>/</w:t>
      </w:r>
      <w:r>
        <w:rPr>
          <w:spacing w:val="9"/>
        </w:rPr>
        <w:t>职业健康安全</w:t>
      </w:r>
      <w:r>
        <w:rPr/>
        <w:t xml:space="preserve"> </w:t>
      </w:r>
      <w:r>
        <w:rPr>
          <w:spacing w:val="7"/>
        </w:rPr>
        <w:t>管理手册》及相关程序文件，能有效运行，</w:t>
      </w:r>
      <w:r>
        <w:rPr>
          <w:spacing w:val="6"/>
        </w:rPr>
        <w:t>质量管理体系满足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</w:rPr>
        <w:t>ISO </w:t>
      </w:r>
      <w:r>
        <w:rPr>
          <w:rFonts w:ascii="Times New Roman" w:hAnsi="Times New Roman" w:eastAsia="Times New Roman" w:cs="Times New Roman"/>
          <w:spacing w:val="11"/>
        </w:rPr>
        <w:t>9001</w:t>
      </w:r>
      <w:r>
        <w:rPr>
          <w:spacing w:val="11"/>
        </w:rPr>
        <w:t>：</w:t>
      </w:r>
      <w:r>
        <w:rPr>
          <w:rFonts w:ascii="Times New Roman" w:hAnsi="Times New Roman" w:eastAsia="Times New Roman" w:cs="Times New Roman"/>
          <w:spacing w:val="11"/>
        </w:rPr>
        <w:t>2015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1"/>
        </w:rPr>
        <w:t>要求。公司已通过质量管理体系第</w:t>
      </w:r>
      <w:r>
        <w:rPr>
          <w:spacing w:val="10"/>
        </w:rPr>
        <w:t>三方认证，发证机</w:t>
      </w:r>
      <w:r>
        <w:rPr/>
        <w:t xml:space="preserve"> </w:t>
      </w:r>
      <w:r>
        <w:rPr>
          <w:spacing w:val="7"/>
        </w:rPr>
        <w:t>构为挪亚检测认证集团有限公司，证书编号为</w:t>
      </w:r>
      <w:r>
        <w:rPr>
          <w:rFonts w:ascii="Times New Roman" w:hAnsi="Times New Roman" w:eastAsia="Times New Roman" w:cs="Times New Roman"/>
        </w:rPr>
        <w:t>NOA</w:t>
      </w:r>
      <w:r>
        <w:rPr>
          <w:rFonts w:ascii="Times New Roman" w:hAnsi="Times New Roman" w:eastAsia="Times New Roman" w:cs="Times New Roman"/>
          <w:spacing w:val="7"/>
        </w:rPr>
        <w:t>2405737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7"/>
        </w:rPr>
        <w:t>，该证</w:t>
      </w:r>
      <w:r>
        <w:rPr/>
        <w:t xml:space="preserve"> </w:t>
      </w:r>
      <w:r>
        <w:rPr>
          <w:spacing w:val="3"/>
        </w:rPr>
        <w:t>书有效期为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2027</w:t>
      </w:r>
      <w:r>
        <w:rPr>
          <w:spacing w:val="3"/>
        </w:rPr>
        <w:t>年</w:t>
      </w:r>
      <w:r>
        <w:rPr>
          <w:rFonts w:ascii="Times New Roman" w:hAnsi="Times New Roman" w:eastAsia="Times New Roman" w:cs="Times New Roman"/>
          <w:spacing w:val="3"/>
        </w:rPr>
        <w:t>6</w:t>
      </w:r>
      <w:r>
        <w:rPr>
          <w:spacing w:val="3"/>
        </w:rPr>
        <w:t>月</w:t>
      </w:r>
      <w:r>
        <w:rPr>
          <w:rFonts w:ascii="Times New Roman" w:hAnsi="Times New Roman" w:eastAsia="Times New Roman" w:cs="Times New Roman"/>
          <w:spacing w:val="3"/>
        </w:rPr>
        <w:t>17</w:t>
      </w:r>
      <w:r>
        <w:rPr>
          <w:spacing w:val="3"/>
        </w:rPr>
        <w:t>日。</w:t>
      </w:r>
    </w:p>
    <w:p>
      <w:pPr>
        <w:pStyle w:val="BodyText"/>
        <w:ind w:left="22" w:right="107" w:firstLine="593"/>
        <w:spacing w:before="45" w:line="478" w:lineRule="auto"/>
        <w:rPr/>
      </w:pPr>
      <w:r>
        <w:rPr>
          <w:spacing w:val="6"/>
        </w:rPr>
        <w:t>公司已建立、实施并保持满足</w:t>
      </w:r>
      <w:r>
        <w:rPr>
          <w:rFonts w:ascii="Times New Roman" w:hAnsi="Times New Roman" w:eastAsia="Times New Roman" w:cs="Times New Roman"/>
        </w:rPr>
        <w:t>ISO</w:t>
      </w:r>
      <w:r>
        <w:rPr>
          <w:rFonts w:ascii="Times New Roman" w:hAnsi="Times New Roman" w:eastAsia="Times New Roman" w:cs="Times New Roman"/>
          <w:spacing w:val="6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14001:2015</w:t>
      </w:r>
      <w:r>
        <w:rPr>
          <w:spacing w:val="6"/>
        </w:rPr>
        <w:t>要求的环境管理</w:t>
      </w:r>
      <w:r>
        <w:rPr/>
        <w:t xml:space="preserve"> </w:t>
      </w:r>
      <w:r>
        <w:rPr>
          <w:spacing w:val="6"/>
        </w:rPr>
        <w:t>体系，</w:t>
      </w:r>
      <w:r>
        <w:rPr>
          <w:spacing w:val="-22"/>
        </w:rPr>
        <w:t xml:space="preserve"> </w:t>
      </w:r>
      <w:r>
        <w:rPr>
          <w:spacing w:val="6"/>
        </w:rPr>
        <w:t>发布了吴江市鑫旺升丝绸有限公司《质量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环境</w:t>
      </w:r>
      <w:r>
        <w:rPr>
          <w:rFonts w:ascii="Times New Roman" w:hAnsi="Times New Roman" w:eastAsia="Times New Roman" w:cs="Times New Roman"/>
          <w:spacing w:val="6"/>
        </w:rPr>
        <w:t>/</w:t>
      </w:r>
      <w:r>
        <w:rPr>
          <w:spacing w:val="6"/>
        </w:rPr>
        <w:t>职业健康安</w:t>
      </w:r>
      <w:r>
        <w:rPr/>
        <w:t xml:space="preserve"> </w:t>
      </w:r>
      <w:r>
        <w:rPr>
          <w:spacing w:val="16"/>
        </w:rPr>
        <w:t>全管理手册》及相关程序文件，能有效运行，环境管理体系满足</w:t>
      </w:r>
      <w:r>
        <w:rPr>
          <w:spacing w:val="5"/>
        </w:rPr>
        <w:t xml:space="preserve"> </w:t>
      </w:r>
      <w:r>
        <w:rPr>
          <w:rFonts w:ascii="Times New Roman" w:hAnsi="Times New Roman" w:eastAsia="Times New Roman" w:cs="Times New Roman"/>
        </w:rPr>
        <w:t>ISO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14001:2015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4"/>
        </w:rPr>
        <w:t>要求。发证机构为挪亚检测认证集团有限公司，证</w:t>
      </w:r>
      <w:r>
        <w:rPr/>
        <w:t xml:space="preserve"> </w:t>
      </w:r>
      <w:r>
        <w:rPr>
          <w:spacing w:val="3"/>
        </w:rPr>
        <w:t>书编号为</w:t>
      </w:r>
      <w:r>
        <w:rPr>
          <w:rFonts w:ascii="Times New Roman" w:hAnsi="Times New Roman" w:eastAsia="Times New Roman" w:cs="Times New Roman"/>
        </w:rPr>
        <w:t>NOA</w:t>
      </w:r>
      <w:r>
        <w:rPr>
          <w:rFonts w:ascii="Times New Roman" w:hAnsi="Times New Roman" w:eastAsia="Times New Roman" w:cs="Times New Roman"/>
          <w:spacing w:val="3"/>
        </w:rPr>
        <w:t>2405735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3"/>
        </w:rPr>
        <w:t>，该证书有效期为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2027</w:t>
      </w:r>
      <w:r>
        <w:rPr>
          <w:spacing w:val="3"/>
        </w:rPr>
        <w:t>年</w:t>
      </w:r>
      <w:r>
        <w:rPr>
          <w:rFonts w:ascii="Times New Roman" w:hAnsi="Times New Roman" w:eastAsia="Times New Roman" w:cs="Times New Roman"/>
          <w:spacing w:val="3"/>
        </w:rPr>
        <w:t>6</w:t>
      </w:r>
      <w:r>
        <w:rPr>
          <w:spacing w:val="3"/>
        </w:rPr>
        <w:t>月</w:t>
      </w:r>
      <w:r>
        <w:rPr>
          <w:rFonts w:ascii="Times New Roman" w:hAnsi="Times New Roman" w:eastAsia="Times New Roman" w:cs="Times New Roman"/>
          <w:spacing w:val="3"/>
        </w:rPr>
        <w:t>17</w:t>
      </w:r>
      <w:r>
        <w:rPr>
          <w:spacing w:val="3"/>
        </w:rPr>
        <w:t>日。</w:t>
      </w:r>
    </w:p>
    <w:p>
      <w:pPr>
        <w:pStyle w:val="BodyText"/>
        <w:ind w:left="22" w:firstLine="593"/>
        <w:spacing w:before="44" w:line="478" w:lineRule="auto"/>
        <w:rPr/>
      </w:pPr>
      <w:r>
        <w:rPr>
          <w:spacing w:val="7"/>
        </w:rPr>
        <w:t>公司已建立、实施并保持满足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</w:rPr>
        <w:t>ISO</w:t>
      </w:r>
      <w:r>
        <w:rPr>
          <w:rFonts w:ascii="Times New Roman" w:hAnsi="Times New Roman" w:eastAsia="Times New Roman" w:cs="Times New Roman"/>
          <w:spacing w:val="7"/>
        </w:rPr>
        <w:t>45001</w:t>
      </w:r>
      <w:r>
        <w:rPr>
          <w:spacing w:val="7"/>
        </w:rPr>
        <w:t>：</w:t>
      </w:r>
      <w:r>
        <w:rPr>
          <w:rFonts w:ascii="Times New Roman" w:hAnsi="Times New Roman" w:eastAsia="Times New Roman" w:cs="Times New Roman"/>
          <w:spacing w:val="7"/>
        </w:rPr>
        <w:t>201</w:t>
      </w:r>
      <w:r>
        <w:rPr>
          <w:rFonts w:ascii="Times New Roman" w:hAnsi="Times New Roman" w:eastAsia="Times New Roman" w:cs="Times New Roman"/>
          <w:spacing w:val="6"/>
        </w:rPr>
        <w:t>8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6"/>
        </w:rPr>
        <w:t>要求的职业健</w:t>
      </w:r>
      <w:r>
        <w:rPr/>
        <w:t xml:space="preserve"> </w:t>
      </w:r>
      <w:r>
        <w:rPr>
          <w:spacing w:val="7"/>
        </w:rPr>
        <w:t>康安全管理</w:t>
      </w:r>
      <w:r>
        <w:rPr>
          <w:spacing w:val="-46"/>
        </w:rPr>
        <w:t xml:space="preserve"> </w:t>
      </w:r>
      <w:r>
        <w:rPr>
          <w:spacing w:val="7"/>
        </w:rPr>
        <w:t>体系，发布了《质量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环境</w:t>
      </w:r>
      <w:r>
        <w:rPr>
          <w:rFonts w:ascii="Times New Roman" w:hAnsi="Times New Roman" w:eastAsia="Times New Roman" w:cs="Times New Roman"/>
          <w:spacing w:val="7"/>
        </w:rPr>
        <w:t>/</w:t>
      </w:r>
      <w:r>
        <w:rPr>
          <w:spacing w:val="7"/>
        </w:rPr>
        <w:t>职业健</w:t>
      </w:r>
      <w:r>
        <w:rPr>
          <w:spacing w:val="6"/>
        </w:rPr>
        <w:t>康安全管理手册》及</w:t>
      </w:r>
      <w:r>
        <w:rPr/>
        <w:t xml:space="preserve"> </w:t>
      </w:r>
      <w:r>
        <w:rPr>
          <w:spacing w:val="32"/>
        </w:rPr>
        <w:t>相关程序文件</w:t>
      </w:r>
      <w:r>
        <w:rPr>
          <w:spacing w:val="-61"/>
        </w:rPr>
        <w:t xml:space="preserve"> </w:t>
      </w:r>
      <w:r>
        <w:rPr>
          <w:spacing w:val="32"/>
        </w:rPr>
        <w:t>， 能有效运行</w:t>
      </w:r>
      <w:r>
        <w:rPr>
          <w:spacing w:val="-63"/>
        </w:rPr>
        <w:t xml:space="preserve"> </w:t>
      </w:r>
      <w:r>
        <w:rPr>
          <w:spacing w:val="32"/>
        </w:rPr>
        <w:t>， 职业健康安</w:t>
      </w:r>
      <w:r>
        <w:rPr>
          <w:spacing w:val="31"/>
        </w:rPr>
        <w:t>全管理体系满足</w:t>
      </w:r>
      <w:r>
        <w:rPr/>
        <w:t xml:space="preserve"> </w:t>
      </w:r>
      <w:r>
        <w:rPr>
          <w:rFonts w:ascii="Times New Roman" w:hAnsi="Times New Roman" w:eastAsia="Times New Roman" w:cs="Times New Roman"/>
        </w:rPr>
        <w:t>ISO</w:t>
      </w:r>
      <w:r>
        <w:rPr>
          <w:rFonts w:ascii="Times New Roman" w:hAnsi="Times New Roman" w:eastAsia="Times New Roman" w:cs="Times New Roman"/>
          <w:spacing w:val="5"/>
        </w:rPr>
        <w:t>45001</w:t>
      </w:r>
      <w:r>
        <w:rPr>
          <w:spacing w:val="5"/>
        </w:rPr>
        <w:t>：</w:t>
      </w:r>
      <w:r>
        <w:rPr>
          <w:rFonts w:ascii="Times New Roman" w:hAnsi="Times New Roman" w:eastAsia="Times New Roman" w:cs="Times New Roman"/>
          <w:spacing w:val="5"/>
        </w:rPr>
        <w:t>2018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5"/>
        </w:rPr>
        <w:t>。公司已通过职业健康安全管理体系</w:t>
      </w:r>
      <w:r>
        <w:rPr>
          <w:spacing w:val="4"/>
        </w:rPr>
        <w:t>第三方认证。</w:t>
      </w:r>
      <w:r>
        <w:rPr/>
        <w:t xml:space="preserve"> </w:t>
      </w:r>
      <w:r>
        <w:rPr>
          <w:spacing w:val="3"/>
        </w:rPr>
        <w:t>发证机构为挪亚检测认证集团有限公司，证书编号为</w:t>
      </w:r>
      <w:r>
        <w:rPr>
          <w:rFonts w:ascii="Times New Roman" w:hAnsi="Times New Roman" w:eastAsia="Times New Roman" w:cs="Times New Roman"/>
        </w:rPr>
        <w:t>NOA</w:t>
      </w:r>
      <w:r>
        <w:rPr>
          <w:rFonts w:ascii="Times New Roman" w:hAnsi="Times New Roman" w:eastAsia="Times New Roman" w:cs="Times New Roman"/>
          <w:spacing w:val="3"/>
        </w:rPr>
        <w:t>2405736</w:t>
      </w:r>
      <w:r>
        <w:rPr>
          <w:spacing w:val="3"/>
        </w:rPr>
        <w:t>，</w:t>
      </w:r>
    </w:p>
    <w:p>
      <w:pPr>
        <w:pStyle w:val="BodyText"/>
        <w:ind w:left="31"/>
        <w:spacing w:before="42" w:line="219" w:lineRule="auto"/>
        <w:outlineLvl w:val="0"/>
        <w:rPr/>
      </w:pPr>
      <w:r>
        <w:rPr>
          <w:spacing w:val="2"/>
        </w:rPr>
        <w:t>该证书有效期为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2027</w:t>
      </w:r>
      <w:r>
        <w:rPr>
          <w:spacing w:val="2"/>
        </w:rPr>
        <w:t>年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spacing w:val="2"/>
        </w:rPr>
        <w:t>月</w:t>
      </w:r>
      <w:r>
        <w:rPr>
          <w:rFonts w:ascii="Times New Roman" w:hAnsi="Times New Roman" w:eastAsia="Times New Roman" w:cs="Times New Roman"/>
          <w:spacing w:val="2"/>
        </w:rPr>
        <w:t>17</w:t>
      </w:r>
      <w:r>
        <w:rPr>
          <w:spacing w:val="2"/>
        </w:rPr>
        <w:t>日。</w:t>
      </w:r>
    </w:p>
    <w:p>
      <w:pPr>
        <w:spacing w:line="219" w:lineRule="auto"/>
        <w:sectPr>
          <w:pgSz w:w="11911" w:h="16839"/>
          <w:pgMar w:top="400" w:right="1699" w:bottom="400" w:left="1786" w:header="0" w:footer="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33"/>
        <w:spacing w:before="91" w:line="221" w:lineRule="auto"/>
        <w:rPr/>
      </w:pPr>
      <w:r>
        <w:rPr>
          <w:spacing w:val="-6"/>
        </w:rPr>
        <w:t>结语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24" w:right="20" w:firstLine="577"/>
        <w:spacing w:before="91" w:line="477" w:lineRule="auto"/>
        <w:rPr/>
      </w:pPr>
      <w:r>
        <w:rPr>
          <w:rFonts w:ascii="Times New Roman" w:hAnsi="Times New Roman" w:eastAsia="Times New Roman" w:cs="Times New Roman"/>
          <w:spacing w:val="5"/>
        </w:rPr>
        <w:t>2023</w:t>
      </w:r>
      <w:r>
        <w:rPr>
          <w:spacing w:val="5"/>
        </w:rPr>
        <w:t>年，吴江市鑫旺升丝绸有限公司以饱满的热情和负责任的</w:t>
      </w:r>
      <w:r>
        <w:rPr>
          <w:spacing w:val="6"/>
        </w:rPr>
        <w:t xml:space="preserve"> </w:t>
      </w:r>
      <w:r>
        <w:rPr>
          <w:spacing w:val="5"/>
        </w:rPr>
        <w:t>态度全面开展社会责任各项工作。</w:t>
      </w: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年，我们将继续不断汲取先</w:t>
      </w:r>
      <w:r>
        <w:rPr>
          <w:spacing w:val="17"/>
        </w:rPr>
        <w:t xml:space="preserve"> </w:t>
      </w:r>
      <w:r>
        <w:rPr>
          <w:spacing w:val="6"/>
        </w:rPr>
        <w:t>进理念，不断创新载体和方法，始终高度关注企业社会责任工</w:t>
      </w:r>
      <w:r>
        <w:rPr>
          <w:spacing w:val="5"/>
        </w:rPr>
        <w:t>作，</w:t>
      </w:r>
      <w:r>
        <w:rPr/>
        <w:t xml:space="preserve"> </w:t>
      </w:r>
      <w:r>
        <w:rPr>
          <w:spacing w:val="4"/>
        </w:rPr>
        <w:t>让员工在舒适、愉悦的氛围中快乐工作、快乐生活。</w:t>
      </w:r>
    </w:p>
    <w:sectPr>
      <w:pgSz w:w="11911" w:h="16839"/>
      <w:pgMar w:top="400" w:right="1786" w:bottom="40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jpeg"/><Relationship Id="rId3" Type="http://schemas.openxmlformats.org/officeDocument/2006/relationships/image" Target="media/image1.pn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2024-06-19T10:50:54Z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2024-06-19T10:57:38</vt:filetime>
  </property>
</Properties>
</file>