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7B6DF">
      <w:pPr>
        <w:spacing w:line="253" w:lineRule="auto"/>
        <w:rPr>
          <w:rFonts w:ascii="Arial"/>
          <w:sz w:val="21"/>
        </w:rPr>
      </w:pPr>
    </w:p>
    <w:p w14:paraId="6060435D">
      <w:pPr>
        <w:spacing w:line="253" w:lineRule="auto"/>
        <w:rPr>
          <w:rFonts w:ascii="Arial"/>
          <w:sz w:val="21"/>
        </w:rPr>
      </w:pPr>
    </w:p>
    <w:p w14:paraId="4C7372E6">
      <w:pPr>
        <w:spacing w:line="254" w:lineRule="auto"/>
        <w:rPr>
          <w:rFonts w:ascii="Arial"/>
          <w:sz w:val="21"/>
        </w:rPr>
      </w:pPr>
    </w:p>
    <w:p w14:paraId="5546FAAD">
      <w:pPr>
        <w:spacing w:line="254" w:lineRule="auto"/>
        <w:rPr>
          <w:rFonts w:ascii="Arial"/>
          <w:sz w:val="21"/>
        </w:rPr>
      </w:pPr>
      <w:bookmarkStart w:id="0" w:name="_GoBack"/>
      <w:bookmarkEnd w:id="0"/>
    </w:p>
    <w:p w14:paraId="2DB4EF21">
      <w:pPr>
        <w:spacing w:line="254" w:lineRule="auto"/>
        <w:rPr>
          <w:rFonts w:ascii="Arial"/>
          <w:sz w:val="21"/>
        </w:rPr>
      </w:pPr>
    </w:p>
    <w:p w14:paraId="25F24D8E">
      <w:pPr>
        <w:spacing w:line="254" w:lineRule="auto"/>
        <w:rPr>
          <w:rFonts w:ascii="Arial"/>
          <w:sz w:val="21"/>
        </w:rPr>
      </w:pPr>
    </w:p>
    <w:p w14:paraId="5DE59B7A">
      <w:pPr>
        <w:spacing w:line="254" w:lineRule="auto"/>
        <w:rPr>
          <w:rFonts w:ascii="Arial"/>
          <w:sz w:val="21"/>
        </w:rPr>
      </w:pPr>
    </w:p>
    <w:p w14:paraId="4AB018A5">
      <w:pPr>
        <w:pStyle w:val="2"/>
        <w:spacing w:before="236" w:line="182" w:lineRule="auto"/>
        <w:ind w:left="3462"/>
        <w:outlineLvl w:val="0"/>
        <w:rPr>
          <w:sz w:val="55"/>
          <w:szCs w:val="55"/>
        </w:rPr>
      </w:pPr>
      <w:r>
        <w:rPr>
          <w:b/>
          <w:bCs/>
          <w:color w:val="0B173F"/>
          <w:spacing w:val="78"/>
          <w:sz w:val="55"/>
          <w:szCs w:val="55"/>
        </w:rPr>
        <w:t>温室气体排放核查声明</w:t>
      </w:r>
    </w:p>
    <w:p w14:paraId="0871C5FC">
      <w:pPr>
        <w:pStyle w:val="2"/>
        <w:spacing w:before="132" w:line="177" w:lineRule="auto"/>
        <w:ind w:left="5113"/>
      </w:pPr>
      <w:r>
        <w:rPr>
          <w:spacing w:val="-6"/>
        </w:rPr>
        <w:t>证书号：04125GHGA20353</w:t>
      </w:r>
    </w:p>
    <w:p w14:paraId="5806DE35">
      <w:pPr>
        <w:spacing w:before="74" w:line="132" w:lineRule="exact"/>
        <w:ind w:firstLine="5539"/>
      </w:pPr>
      <w:r>
        <w:rPr>
          <w:position w:val="-2"/>
        </w:rPr>
        <w:drawing>
          <wp:inline distT="0" distB="0" distL="0" distR="0">
            <wp:extent cx="1337945" cy="831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18EC">
      <w:pPr>
        <w:pStyle w:val="2"/>
        <w:spacing w:before="206" w:line="183" w:lineRule="auto"/>
        <w:ind w:left="3968"/>
        <w:outlineLvl w:val="0"/>
        <w:rPr>
          <w:sz w:val="43"/>
          <w:szCs w:val="43"/>
        </w:rPr>
      </w:pPr>
      <w:r>
        <w:rPr>
          <w:b/>
          <w:bCs/>
          <w:color w:val="050100"/>
          <w:spacing w:val="8"/>
          <w:sz w:val="43"/>
          <w:szCs w:val="43"/>
        </w:rPr>
        <w:t>吴江市鑫旺升丝绸有限公司</w:t>
      </w:r>
    </w:p>
    <w:p w14:paraId="7D3D848E">
      <w:pPr>
        <w:spacing w:before="186" w:line="212" w:lineRule="auto"/>
        <w:ind w:left="50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2024</w:t>
      </w:r>
      <w:r>
        <w:rPr>
          <w:rFonts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24"/>
          <w:szCs w:val="24"/>
        </w:rPr>
        <w:t>年度温室气体盘查报告</w:t>
      </w:r>
    </w:p>
    <w:p w14:paraId="1937B86D">
      <w:pPr>
        <w:pStyle w:val="2"/>
        <w:spacing w:before="86" w:line="179" w:lineRule="auto"/>
        <w:ind w:left="1822"/>
      </w:pPr>
      <w:r>
        <w:rPr>
          <w:spacing w:val="-8"/>
        </w:rPr>
        <w:t>（发布日期：</w:t>
      </w:r>
      <w:r>
        <w:rPr>
          <w:spacing w:val="-45"/>
        </w:rPr>
        <w:t xml:space="preserve"> </w:t>
      </w:r>
      <w:r>
        <w:rPr>
          <w:spacing w:val="-8"/>
        </w:rPr>
        <w:t>2025 年</w:t>
      </w:r>
      <w:r>
        <w:rPr>
          <w:spacing w:val="14"/>
        </w:rPr>
        <w:t xml:space="preserve"> </w:t>
      </w:r>
      <w:r>
        <w:rPr>
          <w:spacing w:val="-8"/>
        </w:rPr>
        <w:t>7 月</w:t>
      </w:r>
      <w:r>
        <w:rPr>
          <w:spacing w:val="20"/>
          <w:w w:val="101"/>
        </w:rPr>
        <w:t xml:space="preserve"> </w:t>
      </w:r>
      <w:r>
        <w:rPr>
          <w:spacing w:val="-8"/>
        </w:rPr>
        <w:t>18  日；</w:t>
      </w:r>
      <w:r>
        <w:rPr>
          <w:spacing w:val="-48"/>
        </w:rPr>
        <w:t xml:space="preserve"> </w:t>
      </w:r>
      <w:r>
        <w:rPr>
          <w:spacing w:val="-8"/>
        </w:rPr>
        <w:t>覆盖</w:t>
      </w:r>
      <w:r>
        <w:rPr>
          <w:spacing w:val="-9"/>
        </w:rPr>
        <w:t>的时段：</w:t>
      </w:r>
      <w:r>
        <w:rPr>
          <w:spacing w:val="-45"/>
        </w:rPr>
        <w:t xml:space="preserve"> </w:t>
      </w:r>
      <w:r>
        <w:rPr>
          <w:spacing w:val="-9"/>
        </w:rPr>
        <w:t>2024 年</w:t>
      </w:r>
      <w:r>
        <w:rPr>
          <w:spacing w:val="21"/>
        </w:rPr>
        <w:t xml:space="preserve"> </w:t>
      </w:r>
      <w:r>
        <w:rPr>
          <w:spacing w:val="-9"/>
        </w:rPr>
        <w:t>1 月</w:t>
      </w:r>
      <w:r>
        <w:rPr>
          <w:spacing w:val="21"/>
        </w:rPr>
        <w:t xml:space="preserve"> </w:t>
      </w:r>
      <w:r>
        <w:rPr>
          <w:spacing w:val="-9"/>
        </w:rPr>
        <w:t>1  日-2024 年</w:t>
      </w:r>
      <w:r>
        <w:rPr>
          <w:spacing w:val="23"/>
        </w:rPr>
        <w:t xml:space="preserve"> </w:t>
      </w:r>
      <w:r>
        <w:rPr>
          <w:spacing w:val="-9"/>
        </w:rPr>
        <w:t>12 月 31  日）</w:t>
      </w:r>
    </w:p>
    <w:p w14:paraId="6D8B36F8">
      <w:pPr>
        <w:spacing w:before="162" w:line="220" w:lineRule="auto"/>
        <w:ind w:left="412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已经依据</w:t>
      </w:r>
      <w:r>
        <w:rPr>
          <w:rFonts w:ascii="宋体" w:hAnsi="宋体" w:eastAsia="宋体" w:cs="宋体"/>
          <w:spacing w:val="-24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ISO</w:t>
      </w:r>
      <w:r>
        <w:rPr>
          <w:rFonts w:ascii="宋体" w:hAnsi="宋体" w:eastAsia="宋体" w:cs="宋体"/>
          <w:spacing w:val="-27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14064-3:2019</w:t>
      </w:r>
      <w:r>
        <w:rPr>
          <w:rFonts w:ascii="宋体" w:hAnsi="宋体" w:eastAsia="宋体" w:cs="宋体"/>
          <w:spacing w:val="-32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9"/>
          <w:sz w:val="24"/>
          <w:szCs w:val="24"/>
        </w:rPr>
        <w:t>的要求通过核查</w:t>
      </w:r>
    </w:p>
    <w:p w14:paraId="3D3C99EE">
      <w:pPr>
        <w:pStyle w:val="2"/>
        <w:spacing w:before="72" w:line="256" w:lineRule="auto"/>
        <w:ind w:left="3205" w:right="2174" w:firstLine="291"/>
      </w:pPr>
      <w:r>
        <w:rPr>
          <w:rFonts w:ascii="宋体" w:hAnsi="宋体" w:eastAsia="宋体" w:cs="宋体"/>
          <w:b/>
          <w:bCs/>
          <w:spacing w:val="7"/>
        </w:rPr>
        <w:t>满足核查准则要求，达到合理保证等级且满足</w:t>
      </w:r>
      <w:r>
        <w:rPr>
          <w:rFonts w:ascii="宋体" w:hAnsi="宋体" w:eastAsia="宋体" w:cs="宋体"/>
          <w:b/>
          <w:bCs/>
          <w:spacing w:val="6"/>
        </w:rPr>
        <w:t>实质性要求</w:t>
      </w:r>
      <w:r>
        <w:rPr>
          <w:rFonts w:ascii="宋体" w:hAnsi="宋体" w:eastAsia="宋体" w:cs="宋体"/>
          <w:b/>
          <w:bCs/>
          <w:spacing w:val="-6"/>
        </w:rPr>
        <w:t>核查准则：</w:t>
      </w:r>
      <w:r>
        <w:rPr>
          <w:rFonts w:ascii="宋体" w:hAnsi="宋体" w:eastAsia="宋体" w:cs="宋体"/>
          <w:spacing w:val="99"/>
        </w:rPr>
        <w:t xml:space="preserve"> </w:t>
      </w:r>
      <w:r>
        <w:rPr>
          <w:spacing w:val="-6"/>
        </w:rPr>
        <w:t>ISO 14064-1:2018</w:t>
      </w:r>
    </w:p>
    <w:p w14:paraId="2257BA7D">
      <w:pPr>
        <w:pStyle w:val="2"/>
        <w:spacing w:before="2" w:line="175" w:lineRule="auto"/>
        <w:ind w:left="4629" w:right="759" w:hanging="1424"/>
      </w:pPr>
      <w:r>
        <w:rPr>
          <w:rFonts w:ascii="宋体" w:hAnsi="宋体" w:eastAsia="宋体" w:cs="宋体"/>
          <w:b/>
          <w:bCs/>
          <w:spacing w:val="-5"/>
        </w:rPr>
        <w:t>核查方案：</w:t>
      </w:r>
      <w:r>
        <w:rPr>
          <w:rFonts w:ascii="宋体" w:hAnsi="宋体" w:eastAsia="宋体" w:cs="宋体"/>
          <w:spacing w:val="88"/>
        </w:rPr>
        <w:t xml:space="preserve"> </w:t>
      </w:r>
      <w:r>
        <w:rPr>
          <w:spacing w:val="-5"/>
        </w:rPr>
        <w:t>ISO/IEC 17029:2019；</w:t>
      </w:r>
      <w:r>
        <w:rPr>
          <w:spacing w:val="-6"/>
        </w:rPr>
        <w:t>ISO 14065:2020；ISO 14064-3:2019；</w:t>
      </w:r>
      <w:r>
        <w:t xml:space="preserve"> </w:t>
      </w:r>
      <w:r>
        <w:rPr>
          <w:spacing w:val="-6"/>
        </w:rPr>
        <w:t>ISO 14066:2011</w:t>
      </w:r>
    </w:p>
    <w:p w14:paraId="1F1669EC">
      <w:pPr>
        <w:pStyle w:val="2"/>
        <w:spacing w:before="1" w:line="174" w:lineRule="auto"/>
        <w:ind w:left="2044"/>
      </w:pPr>
      <w:r>
        <w:rPr>
          <w:rFonts w:ascii="宋体" w:hAnsi="宋体" w:eastAsia="宋体" w:cs="宋体"/>
          <w:b/>
          <w:bCs/>
          <w:spacing w:val="10"/>
        </w:rPr>
        <w:t>组织</w:t>
      </w:r>
      <w:r>
        <w:rPr>
          <w:rFonts w:ascii="宋体" w:hAnsi="宋体" w:eastAsia="宋体" w:cs="宋体"/>
          <w:spacing w:val="-55"/>
        </w:rPr>
        <w:t xml:space="preserve"> </w:t>
      </w:r>
      <w:r>
        <w:rPr>
          <w:rFonts w:ascii="宋体" w:hAnsi="宋体" w:eastAsia="宋体" w:cs="宋体"/>
          <w:b/>
          <w:bCs/>
        </w:rPr>
        <w:t>GHG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rFonts w:ascii="宋体" w:hAnsi="宋体" w:eastAsia="宋体" w:cs="宋体"/>
          <w:b/>
          <w:bCs/>
          <w:spacing w:val="10"/>
        </w:rPr>
        <w:t>核查范围：</w:t>
      </w:r>
      <w:r>
        <w:rPr>
          <w:rFonts w:ascii="宋体" w:hAnsi="宋体" w:eastAsia="宋体" w:cs="宋体"/>
          <w:spacing w:val="83"/>
        </w:rPr>
        <w:t xml:space="preserve"> </w:t>
      </w:r>
      <w:r>
        <w:rPr>
          <w:spacing w:val="10"/>
        </w:rPr>
        <w:t>被核查的温室气体宣称：</w:t>
      </w:r>
    </w:p>
    <w:p w14:paraId="2DA39700">
      <w:pPr>
        <w:pStyle w:val="2"/>
        <w:spacing w:before="1" w:line="175" w:lineRule="auto"/>
        <w:ind w:left="4626" w:right="950" w:firstLine="482"/>
      </w:pPr>
      <w:r>
        <w:rPr>
          <w:spacing w:val="-3"/>
        </w:rPr>
        <w:t>2024 年度吴江市鑫旺升丝绸有限公司温室气体盘查报告</w:t>
      </w:r>
      <w:r>
        <w:rPr>
          <w:spacing w:val="-2"/>
        </w:rPr>
        <w:t>组织边界：</w:t>
      </w:r>
    </w:p>
    <w:p w14:paraId="74906097">
      <w:pPr>
        <w:pStyle w:val="2"/>
        <w:spacing w:before="1" w:line="175" w:lineRule="auto"/>
        <w:ind w:left="4624" w:right="697" w:firstLine="481"/>
        <w:jc w:val="both"/>
      </w:pPr>
      <w:r>
        <w:rPr>
          <w:spacing w:val="4"/>
        </w:rPr>
        <w:t>组织按照运营控制权原则确定的位于苏州市吴江区盛泽镇</w:t>
      </w:r>
      <w:r>
        <w:rPr>
          <w:spacing w:val="-3"/>
        </w:rPr>
        <w:t>胜超路 299</w:t>
      </w:r>
      <w:r>
        <w:rPr>
          <w:spacing w:val="-23"/>
        </w:rPr>
        <w:t xml:space="preserve"> </w:t>
      </w:r>
      <w:r>
        <w:rPr>
          <w:spacing w:val="-3"/>
        </w:rPr>
        <w:t>号地址的吴江市鑫旺升丝绸有限公司所有产生</w:t>
      </w:r>
      <w:r>
        <w:rPr>
          <w:spacing w:val="-17"/>
        </w:rPr>
        <w:t xml:space="preserve"> </w:t>
      </w:r>
      <w:r>
        <w:rPr>
          <w:spacing w:val="-3"/>
        </w:rPr>
        <w:t>GHG</w:t>
      </w:r>
      <w:r>
        <w:rPr>
          <w:spacing w:val="-1"/>
        </w:rPr>
        <w:t>排放和清除量的设施。</w:t>
      </w:r>
    </w:p>
    <w:p w14:paraId="21D1E4C4">
      <w:pPr>
        <w:pStyle w:val="2"/>
        <w:spacing w:before="1" w:line="173" w:lineRule="auto"/>
        <w:ind w:left="4625"/>
      </w:pPr>
      <w:r>
        <w:rPr>
          <w:spacing w:val="-1"/>
        </w:rPr>
        <w:t>经营及活动范围：</w:t>
      </w:r>
    </w:p>
    <w:p w14:paraId="5DA89A03">
      <w:pPr>
        <w:pStyle w:val="2"/>
        <w:spacing w:before="2" w:line="174" w:lineRule="auto"/>
        <w:ind w:left="4626" w:right="3688" w:firstLine="476"/>
      </w:pPr>
      <w:r>
        <w:rPr>
          <w:spacing w:val="-1"/>
        </w:rPr>
        <w:t>化纤布、混纺布的生产和销售</w:t>
      </w:r>
      <w:r>
        <w:rPr>
          <w:spacing w:val="-2"/>
        </w:rPr>
        <w:t>覆盖的时间段：</w:t>
      </w:r>
    </w:p>
    <w:p w14:paraId="5656CD6C">
      <w:pPr>
        <w:pStyle w:val="2"/>
        <w:spacing w:before="1" w:line="176" w:lineRule="auto"/>
        <w:ind w:left="5146"/>
      </w:pPr>
      <w:r>
        <w:rPr>
          <w:spacing w:val="-14"/>
        </w:rPr>
        <w:t>自 2024 年 1 月</w:t>
      </w:r>
      <w:r>
        <w:rPr>
          <w:spacing w:val="19"/>
        </w:rPr>
        <w:t xml:space="preserve"> </w:t>
      </w:r>
      <w:r>
        <w:rPr>
          <w:spacing w:val="-14"/>
        </w:rPr>
        <w:t>1  日至 2024 年</w:t>
      </w:r>
      <w:r>
        <w:rPr>
          <w:spacing w:val="9"/>
        </w:rPr>
        <w:t xml:space="preserve"> </w:t>
      </w:r>
      <w:r>
        <w:rPr>
          <w:spacing w:val="-14"/>
        </w:rPr>
        <w:t>12 月</w:t>
      </w:r>
      <w:r>
        <w:t xml:space="preserve"> </w:t>
      </w:r>
      <w:r>
        <w:rPr>
          <w:spacing w:val="-14"/>
        </w:rPr>
        <w:t>31  日</w:t>
      </w:r>
    </w:p>
    <w:p w14:paraId="5BED4E24">
      <w:pPr>
        <w:pStyle w:val="2"/>
        <w:spacing w:line="174" w:lineRule="auto"/>
        <w:ind w:left="4626"/>
      </w:pPr>
      <w:r>
        <w:rPr>
          <w:spacing w:val="-1"/>
        </w:rPr>
        <w:t>温室气体排放类别：</w:t>
      </w:r>
    </w:p>
    <w:p w14:paraId="5E3ADF3B">
      <w:pPr>
        <w:pStyle w:val="2"/>
        <w:spacing w:line="174" w:lineRule="auto"/>
        <w:ind w:left="5121"/>
      </w:pPr>
      <w:r>
        <w:rPr>
          <w:spacing w:val="-2"/>
        </w:rPr>
        <w:t xml:space="preserve">■类别 1  ■类别 2  </w:t>
      </w:r>
      <w:r>
        <w:rPr>
          <w:rFonts w:ascii="MS UI Gothic" w:hAnsi="MS UI Gothic" w:eastAsia="MS UI Gothic" w:cs="MS UI Gothic"/>
          <w:spacing w:val="-2"/>
        </w:rPr>
        <w:t>□</w:t>
      </w:r>
      <w:r>
        <w:rPr>
          <w:spacing w:val="-2"/>
        </w:rPr>
        <w:t xml:space="preserve">类别 3  </w:t>
      </w:r>
      <w:r>
        <w:rPr>
          <w:rFonts w:ascii="MS UI Gothic" w:hAnsi="MS UI Gothic" w:eastAsia="MS UI Gothic" w:cs="MS UI Gothic"/>
          <w:spacing w:val="-2"/>
        </w:rPr>
        <w:t>□</w:t>
      </w:r>
      <w:r>
        <w:rPr>
          <w:spacing w:val="-2"/>
        </w:rPr>
        <w:t>类别 4</w:t>
      </w:r>
      <w:r>
        <w:rPr>
          <w:spacing w:val="5"/>
        </w:rPr>
        <w:t xml:space="preserve">  </w:t>
      </w:r>
      <w:r>
        <w:rPr>
          <w:rFonts w:ascii="MS UI Gothic" w:hAnsi="MS UI Gothic" w:eastAsia="MS UI Gothic" w:cs="MS UI Gothic"/>
          <w:spacing w:val="-2"/>
        </w:rPr>
        <w:t>□</w:t>
      </w:r>
      <w:r>
        <w:rPr>
          <w:spacing w:val="-2"/>
        </w:rPr>
        <w:t>类别 5</w:t>
      </w:r>
      <w:r>
        <w:rPr>
          <w:spacing w:val="3"/>
        </w:rPr>
        <w:t xml:space="preserve">  </w:t>
      </w:r>
      <w:r>
        <w:rPr>
          <w:rFonts w:ascii="MS UI Gothic" w:hAnsi="MS UI Gothic" w:eastAsia="MS UI Gothic" w:cs="MS UI Gothic"/>
          <w:spacing w:val="-2"/>
        </w:rPr>
        <w:t>□</w:t>
      </w:r>
      <w:r>
        <w:rPr>
          <w:spacing w:val="-3"/>
        </w:rPr>
        <w:t>类别 6</w:t>
      </w:r>
    </w:p>
    <w:p w14:paraId="67D1383B">
      <w:pPr>
        <w:pStyle w:val="2"/>
        <w:spacing w:before="1" w:line="174" w:lineRule="auto"/>
        <w:ind w:left="3210"/>
      </w:pPr>
      <w:r>
        <w:rPr>
          <w:rFonts w:ascii="宋体" w:hAnsi="宋体" w:eastAsia="宋体" w:cs="宋体"/>
          <w:b/>
          <w:bCs/>
          <w:spacing w:val="-5"/>
        </w:rPr>
        <w:t>总排放量：</w:t>
      </w:r>
      <w:r>
        <w:rPr>
          <w:rFonts w:ascii="宋体" w:hAnsi="宋体" w:eastAsia="宋体" w:cs="宋体"/>
          <w:spacing w:val="98"/>
        </w:rPr>
        <w:t xml:space="preserve"> </w:t>
      </w:r>
      <w:r>
        <w:rPr>
          <w:spacing w:val="-5"/>
        </w:rPr>
        <w:t>13,590 tCO</w:t>
      </w:r>
      <w:r>
        <w:rPr>
          <w:spacing w:val="-5"/>
          <w:position w:val="-4"/>
          <w:sz w:val="14"/>
          <w:szCs w:val="14"/>
        </w:rPr>
        <w:t>2</w:t>
      </w:r>
      <w:r>
        <w:rPr>
          <w:spacing w:val="-5"/>
        </w:rPr>
        <w:t>e</w:t>
      </w:r>
    </w:p>
    <w:p w14:paraId="3CA1F69A">
      <w:pPr>
        <w:pStyle w:val="2"/>
        <w:spacing w:before="1" w:line="186" w:lineRule="auto"/>
        <w:ind w:left="2725"/>
      </w:pPr>
      <w:r>
        <w:rPr>
          <w:rFonts w:ascii="宋体" w:hAnsi="宋体" w:eastAsia="宋体" w:cs="宋体"/>
          <w:b/>
          <w:bCs/>
          <w:spacing w:val="-2"/>
        </w:rPr>
        <w:t>核查机构类型：</w:t>
      </w:r>
      <w:r>
        <w:rPr>
          <w:rFonts w:ascii="宋体" w:hAnsi="宋体" w:eastAsia="宋体" w:cs="宋体"/>
          <w:spacing w:val="93"/>
        </w:rPr>
        <w:t xml:space="preserve"> </w:t>
      </w:r>
      <w:r>
        <w:rPr>
          <w:spacing w:val="-2"/>
        </w:rPr>
        <w:t>第三方</w:t>
      </w:r>
    </w:p>
    <w:p w14:paraId="19C70088">
      <w:pPr>
        <w:pStyle w:val="2"/>
        <w:spacing w:before="15" w:line="186" w:lineRule="auto"/>
        <w:ind w:left="2245"/>
      </w:pPr>
      <w:r>
        <w:rPr>
          <w:rFonts w:ascii="宋体" w:hAnsi="宋体" w:eastAsia="宋体" w:cs="宋体"/>
          <w:b/>
          <w:bCs/>
          <w:spacing w:val="-7"/>
        </w:rPr>
        <w:t>核查声明发布日期：</w:t>
      </w:r>
      <w:r>
        <w:rPr>
          <w:rFonts w:ascii="宋体" w:hAnsi="宋体" w:eastAsia="宋体" w:cs="宋体"/>
          <w:spacing w:val="104"/>
        </w:rPr>
        <w:t xml:space="preserve"> </w:t>
      </w:r>
      <w:r>
        <w:rPr>
          <w:spacing w:val="-7"/>
        </w:rPr>
        <w:t>2025 年 7 月 25</w:t>
      </w:r>
      <w:r>
        <w:rPr>
          <w:spacing w:val="38"/>
        </w:rPr>
        <w:t xml:space="preserve"> </w:t>
      </w:r>
      <w:r>
        <w:rPr>
          <w:spacing w:val="-7"/>
        </w:rPr>
        <w:t>日</w:t>
      </w:r>
    </w:p>
    <w:p w14:paraId="53DCFCB9">
      <w:pPr>
        <w:pStyle w:val="2"/>
        <w:spacing w:before="16" w:line="183" w:lineRule="auto"/>
        <w:ind w:left="3449"/>
      </w:pPr>
      <w:r>
        <w:rPr>
          <w:rFonts w:ascii="宋体" w:hAnsi="宋体" w:eastAsia="宋体" w:cs="宋体"/>
          <w:b/>
          <w:bCs/>
          <w:spacing w:val="-1"/>
        </w:rPr>
        <w:t>委托方：</w:t>
      </w:r>
      <w:r>
        <w:rPr>
          <w:rFonts w:ascii="宋体" w:hAnsi="宋体" w:eastAsia="宋体" w:cs="宋体"/>
          <w:spacing w:val="93"/>
        </w:rPr>
        <w:t xml:space="preserve"> </w:t>
      </w:r>
      <w:r>
        <w:rPr>
          <w:spacing w:val="-1"/>
        </w:rPr>
        <w:t>吴江市鑫旺升丝绸有限公司</w:t>
      </w:r>
    </w:p>
    <w:p w14:paraId="041DBA1C">
      <w:pPr>
        <w:spacing w:before="70" w:line="267" w:lineRule="auto"/>
        <w:ind w:left="1990" w:right="765" w:hanging="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核查目的、保证等级、实质性、</w:t>
      </w:r>
      <w:r>
        <w:rPr>
          <w:rFonts w:ascii="宋体" w:hAnsi="宋体" w:eastAsia="宋体" w:cs="宋体"/>
          <w:b/>
          <w:bCs/>
          <w:sz w:val="20"/>
          <w:szCs w:val="20"/>
        </w:rPr>
        <w:t>GHG</w:t>
      </w:r>
      <w:r>
        <w:rPr>
          <w:rFonts w:ascii="宋体" w:hAnsi="宋体" w:eastAsia="宋体" w:cs="宋体"/>
          <w:spacing w:val="-34"/>
          <w:sz w:val="20"/>
          <w:szCs w:val="20"/>
        </w:rPr>
        <w:t xml:space="preserve"> </w:t>
      </w:r>
      <w:r>
        <w:rPr>
          <w:rFonts w:ascii="宋体" w:hAnsi="宋体" w:eastAsia="宋体" w:cs="宋体"/>
          <w:b/>
          <w:bCs/>
          <w:spacing w:val="12"/>
          <w:sz w:val="20"/>
          <w:szCs w:val="20"/>
        </w:rPr>
        <w:t>声明的目标用户等详细信息见本核查声明附录，附录为本核查</w:t>
      </w:r>
      <w:r>
        <w:rPr>
          <w:rFonts w:ascii="宋体" w:hAnsi="宋体" w:eastAsia="宋体" w:cs="宋体"/>
          <w:b/>
          <w:bCs/>
          <w:spacing w:val="6"/>
          <w:sz w:val="20"/>
          <w:szCs w:val="20"/>
        </w:rPr>
        <w:t>声明的组成部分</w:t>
      </w:r>
    </w:p>
    <w:p w14:paraId="69923F7A">
      <w:pPr>
        <w:spacing w:line="249" w:lineRule="auto"/>
        <w:rPr>
          <w:rFonts w:ascii="Arial"/>
          <w:sz w:val="21"/>
        </w:rPr>
      </w:pPr>
    </w:p>
    <w:p w14:paraId="4392616F">
      <w:pPr>
        <w:spacing w:line="249" w:lineRule="auto"/>
        <w:rPr>
          <w:rFonts w:ascii="Arial"/>
          <w:sz w:val="21"/>
        </w:rPr>
      </w:pPr>
    </w:p>
    <w:p w14:paraId="700B5D02">
      <w:pPr>
        <w:spacing w:line="249" w:lineRule="auto"/>
        <w:rPr>
          <w:rFonts w:ascii="Arial"/>
          <w:sz w:val="21"/>
        </w:rPr>
      </w:pPr>
    </w:p>
    <w:p w14:paraId="1417BC07">
      <w:pPr>
        <w:spacing w:line="250" w:lineRule="auto"/>
        <w:rPr>
          <w:rFonts w:ascii="Arial"/>
          <w:sz w:val="21"/>
        </w:rPr>
      </w:pPr>
    </w:p>
    <w:p w14:paraId="0B34B2D1">
      <w:pPr>
        <w:spacing w:line="250" w:lineRule="auto"/>
        <w:rPr>
          <w:rFonts w:ascii="Arial"/>
          <w:sz w:val="21"/>
        </w:rPr>
      </w:pPr>
    </w:p>
    <w:p w14:paraId="1D7D0345">
      <w:pPr>
        <w:spacing w:line="250" w:lineRule="auto"/>
        <w:rPr>
          <w:rFonts w:ascii="Arial"/>
          <w:sz w:val="21"/>
        </w:rPr>
      </w:pPr>
    </w:p>
    <w:p w14:paraId="12390F2A">
      <w:pPr>
        <w:spacing w:line="250" w:lineRule="auto"/>
        <w:rPr>
          <w:rFonts w:ascii="Arial"/>
          <w:sz w:val="21"/>
        </w:rPr>
      </w:pPr>
    </w:p>
    <w:p w14:paraId="46EDFA83">
      <w:pPr>
        <w:spacing w:line="250" w:lineRule="auto"/>
        <w:rPr>
          <w:rFonts w:ascii="Arial"/>
          <w:sz w:val="21"/>
        </w:rPr>
      </w:pPr>
    </w:p>
    <w:p w14:paraId="07C3C335">
      <w:pPr>
        <w:spacing w:line="250" w:lineRule="auto"/>
        <w:rPr>
          <w:rFonts w:ascii="Arial"/>
          <w:sz w:val="21"/>
        </w:rPr>
      </w:pPr>
    </w:p>
    <w:p w14:paraId="556D34DD">
      <w:pPr>
        <w:pStyle w:val="2"/>
        <w:spacing w:before="87" w:line="185" w:lineRule="auto"/>
        <w:ind w:left="7705"/>
        <w:rPr>
          <w:sz w:val="20"/>
          <w:szCs w:val="20"/>
        </w:rPr>
      </w:pPr>
      <w:r>
        <w:rPr>
          <w:spacing w:val="6"/>
          <w:sz w:val="20"/>
          <w:szCs w:val="20"/>
        </w:rPr>
        <w:t>总经理</w:t>
      </w:r>
    </w:p>
    <w:p w14:paraId="04734BE7">
      <w:pPr>
        <w:spacing w:line="252" w:lineRule="auto"/>
        <w:rPr>
          <w:rFonts w:ascii="Arial"/>
          <w:sz w:val="21"/>
        </w:rPr>
      </w:pPr>
    </w:p>
    <w:p w14:paraId="259DE359">
      <w:pPr>
        <w:pStyle w:val="2"/>
        <w:spacing w:before="103" w:line="179" w:lineRule="auto"/>
        <w:ind w:left="5498"/>
        <w:outlineLvl w:val="0"/>
      </w:pPr>
      <w:r>
        <w:rPr>
          <w:b/>
          <w:bCs/>
          <w:color w:val="050100"/>
          <w:spacing w:val="-1"/>
        </w:rPr>
        <w:t>华测认证有限公司</w:t>
      </w:r>
    </w:p>
    <w:p w14:paraId="680193F0">
      <w:pPr>
        <w:pStyle w:val="2"/>
        <w:spacing w:before="27" w:line="176" w:lineRule="auto"/>
        <w:ind w:left="3850"/>
        <w:rPr>
          <w:sz w:val="18"/>
          <w:szCs w:val="18"/>
        </w:rPr>
      </w:pPr>
      <w:r>
        <w:rPr>
          <w:color w:val="050100"/>
          <w:spacing w:val="-10"/>
          <w:w w:val="99"/>
          <w:sz w:val="18"/>
          <w:szCs w:val="18"/>
        </w:rPr>
        <w:t>中国广东省深圳市宝安区新安街道留仙三路</w:t>
      </w:r>
      <w:r>
        <w:rPr>
          <w:color w:val="050100"/>
          <w:spacing w:val="-17"/>
          <w:sz w:val="18"/>
          <w:szCs w:val="18"/>
        </w:rPr>
        <w:t xml:space="preserve"> </w:t>
      </w:r>
      <w:r>
        <w:rPr>
          <w:color w:val="050100"/>
          <w:spacing w:val="-10"/>
          <w:w w:val="99"/>
          <w:sz w:val="18"/>
          <w:szCs w:val="18"/>
        </w:rPr>
        <w:t>4 号华测检测大楼</w:t>
      </w:r>
      <w:r>
        <w:rPr>
          <w:color w:val="050100"/>
          <w:spacing w:val="-16"/>
          <w:sz w:val="18"/>
          <w:szCs w:val="18"/>
        </w:rPr>
        <w:t xml:space="preserve"> </w:t>
      </w:r>
      <w:r>
        <w:rPr>
          <w:color w:val="050100"/>
          <w:spacing w:val="-10"/>
          <w:w w:val="99"/>
          <w:sz w:val="18"/>
          <w:szCs w:val="18"/>
        </w:rPr>
        <w:t>8 楼</w:t>
      </w:r>
      <w:r>
        <w:rPr>
          <w:color w:val="050100"/>
          <w:spacing w:val="-21"/>
          <w:sz w:val="18"/>
          <w:szCs w:val="18"/>
        </w:rPr>
        <w:t xml:space="preserve"> </w:t>
      </w:r>
      <w:r>
        <w:rPr>
          <w:color w:val="050100"/>
          <w:spacing w:val="-10"/>
          <w:w w:val="99"/>
          <w:sz w:val="18"/>
          <w:szCs w:val="18"/>
        </w:rPr>
        <w:t>A 区</w:t>
      </w:r>
    </w:p>
    <w:p w14:paraId="4BF6592E">
      <w:pPr>
        <w:pStyle w:val="2"/>
        <w:spacing w:before="14" w:line="183" w:lineRule="auto"/>
        <w:ind w:left="1832"/>
        <w:rPr>
          <w:sz w:val="14"/>
          <w:szCs w:val="14"/>
        </w:rPr>
      </w:pPr>
      <w:r>
        <w:rPr>
          <w:rFonts w:ascii="Arial" w:hAnsi="Arial" w:eastAsia="Arial" w:cs="Arial"/>
          <w:color w:val="050100"/>
          <w:spacing w:val="-2"/>
          <w:sz w:val="14"/>
          <w:szCs w:val="14"/>
        </w:rPr>
        <w:t xml:space="preserve">CNAS </w:t>
      </w:r>
      <w:r>
        <w:rPr>
          <w:color w:val="050100"/>
          <w:spacing w:val="-2"/>
          <w:sz w:val="14"/>
          <w:szCs w:val="14"/>
        </w:rPr>
        <w:t>认可标识仅表明</w:t>
      </w:r>
      <w:r>
        <w:rPr>
          <w:color w:val="050100"/>
          <w:spacing w:val="-4"/>
          <w:sz w:val="14"/>
          <w:szCs w:val="14"/>
        </w:rPr>
        <w:t xml:space="preserve"> </w:t>
      </w:r>
      <w:r>
        <w:rPr>
          <w:rFonts w:ascii="Arial" w:hAnsi="Arial" w:eastAsia="Arial" w:cs="Arial"/>
          <w:color w:val="050100"/>
          <w:spacing w:val="-2"/>
          <w:sz w:val="14"/>
          <w:szCs w:val="14"/>
        </w:rPr>
        <w:t xml:space="preserve">CNAS </w:t>
      </w:r>
      <w:r>
        <w:rPr>
          <w:color w:val="050100"/>
          <w:spacing w:val="-2"/>
          <w:sz w:val="14"/>
          <w:szCs w:val="14"/>
        </w:rPr>
        <w:t>对机构能力的承认，不应被理解为</w:t>
      </w:r>
      <w:r>
        <w:rPr>
          <w:color w:val="050100"/>
          <w:spacing w:val="-11"/>
          <w:sz w:val="14"/>
          <w:szCs w:val="14"/>
        </w:rPr>
        <w:t xml:space="preserve"> </w:t>
      </w:r>
      <w:r>
        <w:rPr>
          <w:rFonts w:ascii="Arial" w:hAnsi="Arial" w:eastAsia="Arial" w:cs="Arial"/>
          <w:color w:val="050100"/>
          <w:spacing w:val="-2"/>
          <w:sz w:val="14"/>
          <w:szCs w:val="14"/>
        </w:rPr>
        <w:t xml:space="preserve">CNAS </w:t>
      </w:r>
      <w:r>
        <w:rPr>
          <w:color w:val="050100"/>
          <w:spacing w:val="-2"/>
          <w:sz w:val="14"/>
          <w:szCs w:val="14"/>
        </w:rPr>
        <w:t>批准了该证书或对其负责。本证书可在我公司网站（</w:t>
      </w:r>
      <w:r>
        <w:fldChar w:fldCharType="begin"/>
      </w:r>
      <w:r>
        <w:instrText xml:space="preserve"> HYPERLINK "https://www.cti-cert.com" </w:instrText>
      </w:r>
      <w:r>
        <w:fldChar w:fldCharType="separate"/>
      </w:r>
      <w:r>
        <w:rPr>
          <w:rFonts w:ascii="Arial" w:hAnsi="Arial" w:eastAsia="Arial" w:cs="Arial"/>
          <w:color w:val="050100"/>
          <w:spacing w:val="-2"/>
          <w:sz w:val="14"/>
          <w:szCs w:val="14"/>
        </w:rPr>
        <w:t>www.cti-cert.com</w:t>
      </w:r>
      <w:r>
        <w:rPr>
          <w:rFonts w:ascii="Arial" w:hAnsi="Arial" w:eastAsia="Arial" w:cs="Arial"/>
          <w:color w:val="050100"/>
          <w:spacing w:val="-2"/>
          <w:sz w:val="14"/>
          <w:szCs w:val="14"/>
        </w:rPr>
        <w:fldChar w:fldCharType="end"/>
      </w:r>
      <w:r>
        <w:rPr>
          <w:color w:val="050100"/>
          <w:spacing w:val="-2"/>
          <w:sz w:val="14"/>
          <w:szCs w:val="14"/>
        </w:rPr>
        <w:t>）上查询。</w:t>
      </w:r>
    </w:p>
    <w:p w14:paraId="4CBB6DAB">
      <w:pPr>
        <w:spacing w:line="183" w:lineRule="auto"/>
        <w:rPr>
          <w:sz w:val="14"/>
          <w:szCs w:val="14"/>
        </w:rPr>
        <w:sectPr>
          <w:headerReference r:id="rId5" w:type="default"/>
          <w:pgSz w:w="11906" w:h="16839"/>
          <w:pgMar w:top="400" w:right="0" w:bottom="0" w:left="0" w:header="0" w:footer="0" w:gutter="0"/>
          <w:cols w:space="720" w:num="1"/>
        </w:sectPr>
      </w:pPr>
    </w:p>
    <w:p w14:paraId="36BB87B9">
      <w:pPr>
        <w:spacing w:line="275" w:lineRule="auto"/>
        <w:rPr>
          <w:rFonts w:ascii="Arial"/>
          <w:sz w:val="21"/>
        </w:rPr>
      </w:pPr>
    </w:p>
    <w:p w14:paraId="727D8789">
      <w:pPr>
        <w:spacing w:line="275" w:lineRule="auto"/>
        <w:rPr>
          <w:rFonts w:ascii="Arial"/>
          <w:sz w:val="21"/>
        </w:rPr>
      </w:pPr>
    </w:p>
    <w:p w14:paraId="2FE7B025">
      <w:pPr>
        <w:spacing w:line="275" w:lineRule="auto"/>
        <w:rPr>
          <w:rFonts w:ascii="Arial"/>
          <w:sz w:val="21"/>
        </w:rPr>
      </w:pPr>
    </w:p>
    <w:p w14:paraId="67B4E8C7">
      <w:pPr>
        <w:spacing w:line="275" w:lineRule="auto"/>
        <w:rPr>
          <w:rFonts w:ascii="Arial"/>
          <w:sz w:val="21"/>
        </w:rPr>
      </w:pPr>
    </w:p>
    <w:p w14:paraId="2B149D4C">
      <w:pPr>
        <w:spacing w:line="275" w:lineRule="auto"/>
        <w:rPr>
          <w:rFonts w:ascii="Arial"/>
          <w:sz w:val="21"/>
        </w:rPr>
      </w:pPr>
    </w:p>
    <w:p w14:paraId="68276A37">
      <w:pPr>
        <w:spacing w:line="275" w:lineRule="auto"/>
        <w:rPr>
          <w:rFonts w:ascii="Arial"/>
          <w:sz w:val="21"/>
        </w:rPr>
      </w:pPr>
    </w:p>
    <w:p w14:paraId="6E48902F">
      <w:pPr>
        <w:pStyle w:val="2"/>
        <w:spacing w:before="223" w:line="180" w:lineRule="auto"/>
        <w:ind w:left="3489"/>
        <w:outlineLvl w:val="0"/>
        <w:rPr>
          <w:sz w:val="52"/>
          <w:szCs w:val="52"/>
        </w:rPr>
      </w:pPr>
      <w:r>
        <w:rPr>
          <w:b/>
          <w:bCs/>
          <w:color w:val="050100"/>
          <w:spacing w:val="-2"/>
          <w:sz w:val="52"/>
          <w:szCs w:val="52"/>
        </w:rPr>
        <w:t>温室气体排放核查声明附录</w:t>
      </w:r>
    </w:p>
    <w:p w14:paraId="5DEF2DB0">
      <w:pPr>
        <w:pStyle w:val="2"/>
        <w:spacing w:before="174" w:line="177" w:lineRule="auto"/>
        <w:ind w:left="5086"/>
      </w:pPr>
      <w:r>
        <w:rPr>
          <w:spacing w:val="-6"/>
        </w:rPr>
        <w:t>证书号：04125GHGA20353</w:t>
      </w:r>
    </w:p>
    <w:p w14:paraId="2970BD87">
      <w:pPr>
        <w:spacing w:before="218" w:line="132" w:lineRule="exact"/>
        <w:ind w:firstLine="5536"/>
      </w:pPr>
      <w:r>
        <w:rPr>
          <w:position w:val="-2"/>
        </w:rPr>
        <w:drawing>
          <wp:inline distT="0" distB="0" distL="0" distR="0">
            <wp:extent cx="1337945" cy="831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1D043">
      <w:pPr>
        <w:spacing w:line="335" w:lineRule="auto"/>
        <w:rPr>
          <w:rFonts w:ascii="Arial"/>
          <w:sz w:val="21"/>
        </w:rPr>
      </w:pPr>
    </w:p>
    <w:p w14:paraId="35876CBD">
      <w:pPr>
        <w:pStyle w:val="2"/>
        <w:spacing w:before="103" w:line="221" w:lineRule="auto"/>
        <w:ind w:left="4926" w:right="923" w:hanging="1898"/>
      </w:pPr>
      <w:r>
        <w:rPr>
          <w:rFonts w:ascii="宋体" w:hAnsi="宋体" w:eastAsia="宋体" w:cs="宋体"/>
          <w:b/>
          <w:bCs/>
        </w:rPr>
        <w:t>核查过程简述：</w:t>
      </w:r>
      <w:r>
        <w:rPr>
          <w:rFonts w:ascii="宋体" w:hAnsi="宋体" w:eastAsia="宋体" w:cs="宋体"/>
          <w:spacing w:val="93"/>
        </w:rPr>
        <w:t xml:space="preserve"> </w:t>
      </w:r>
      <w:r>
        <w:t>华测认证有限公司依据 ISO</w:t>
      </w:r>
      <w:r>
        <w:rPr>
          <w:spacing w:val="21"/>
        </w:rPr>
        <w:t xml:space="preserve"> </w:t>
      </w:r>
      <w:r>
        <w:t xml:space="preserve">14064-3:2019 </w:t>
      </w:r>
      <w:r>
        <w:rPr>
          <w:spacing w:val="-1"/>
        </w:rPr>
        <w:t>标准对吴江市</w:t>
      </w:r>
      <w:r>
        <w:rPr>
          <w:spacing w:val="-8"/>
        </w:rPr>
        <w:t>鑫旺升丝绸有限公司在 2024 年 1 月 1</w:t>
      </w:r>
      <w:r>
        <w:rPr>
          <w:spacing w:val="56"/>
        </w:rPr>
        <w:t xml:space="preserve"> </w:t>
      </w:r>
      <w:r>
        <w:rPr>
          <w:spacing w:val="-8"/>
        </w:rPr>
        <w:t>日至</w:t>
      </w:r>
      <w:r>
        <w:rPr>
          <w:spacing w:val="5"/>
        </w:rPr>
        <w:t xml:space="preserve"> </w:t>
      </w:r>
      <w:r>
        <w:rPr>
          <w:spacing w:val="-8"/>
        </w:rPr>
        <w:t>2024</w:t>
      </w:r>
      <w:r>
        <w:rPr>
          <w:spacing w:val="1"/>
        </w:rPr>
        <w:t xml:space="preserve"> </w:t>
      </w:r>
      <w:r>
        <w:rPr>
          <w:spacing w:val="-8"/>
        </w:rPr>
        <w:t>年</w:t>
      </w:r>
      <w:r>
        <w:rPr>
          <w:spacing w:val="14"/>
        </w:rPr>
        <w:t xml:space="preserve"> </w:t>
      </w:r>
      <w:r>
        <w:rPr>
          <w:spacing w:val="-8"/>
        </w:rPr>
        <w:t>12</w:t>
      </w:r>
      <w:r>
        <w:rPr>
          <w:spacing w:val="3"/>
        </w:rPr>
        <w:t xml:space="preserve"> </w:t>
      </w:r>
      <w:r>
        <w:rPr>
          <w:spacing w:val="-8"/>
        </w:rPr>
        <w:t>月</w:t>
      </w:r>
      <w:r>
        <w:rPr>
          <w:spacing w:val="-5"/>
        </w:rPr>
        <w:t>31</w:t>
      </w:r>
      <w:r>
        <w:rPr>
          <w:spacing w:val="43"/>
          <w:w w:val="101"/>
        </w:rPr>
        <w:t xml:space="preserve"> </w:t>
      </w:r>
      <w:r>
        <w:rPr>
          <w:spacing w:val="-5"/>
        </w:rPr>
        <w:t>日期间的温室气体排放进行核查。</w:t>
      </w:r>
    </w:p>
    <w:p w14:paraId="5042EE31">
      <w:pPr>
        <w:pStyle w:val="2"/>
        <w:spacing w:before="2" w:line="180" w:lineRule="auto"/>
        <w:ind w:left="2789"/>
      </w:pPr>
      <w:r>
        <w:rPr>
          <w:rFonts w:ascii="宋体" w:hAnsi="宋体" w:eastAsia="宋体" w:cs="宋体"/>
          <w:b/>
          <w:bCs/>
          <w:spacing w:val="-3"/>
        </w:rPr>
        <w:t>涉及领域及类别：</w:t>
      </w:r>
      <w:r>
        <w:rPr>
          <w:rFonts w:ascii="宋体" w:hAnsi="宋体" w:eastAsia="宋体" w:cs="宋体"/>
          <w:spacing w:val="98"/>
        </w:rPr>
        <w:t xml:space="preserve"> </w:t>
      </w:r>
      <w:r>
        <w:rPr>
          <w:spacing w:val="-3"/>
        </w:rPr>
        <w:t>纺织和制革（17）</w:t>
      </w:r>
    </w:p>
    <w:p w14:paraId="34EB62DA">
      <w:pPr>
        <w:pStyle w:val="2"/>
        <w:spacing w:before="72" w:line="181" w:lineRule="auto"/>
        <w:ind w:left="3508"/>
      </w:pPr>
      <w:r>
        <w:rPr>
          <w:rFonts w:ascii="宋体" w:hAnsi="宋体" w:eastAsia="宋体" w:cs="宋体"/>
          <w:b/>
          <w:bCs/>
          <w:spacing w:val="-4"/>
        </w:rPr>
        <w:t>核查目的：</w:t>
      </w:r>
      <w:r>
        <w:rPr>
          <w:rFonts w:ascii="宋体" w:hAnsi="宋体" w:eastAsia="宋体" w:cs="宋体"/>
          <w:spacing w:val="96"/>
        </w:rPr>
        <w:t xml:space="preserve"> </w:t>
      </w:r>
      <w:r>
        <w:rPr>
          <w:spacing w:val="-4"/>
        </w:rPr>
        <w:t>a）评价温室气体盘查报告满足 ISO 14064-1:2018 要求</w:t>
      </w:r>
    </w:p>
    <w:p w14:paraId="407F8A20">
      <w:pPr>
        <w:pStyle w:val="2"/>
        <w:spacing w:before="69" w:line="173" w:lineRule="auto"/>
        <w:ind w:left="4928"/>
      </w:pPr>
      <w:r>
        <w:rPr>
          <w:spacing w:val="-1"/>
        </w:rPr>
        <w:t>b）评价温室气体盘查报告的一致性、完整性</w:t>
      </w:r>
    </w:p>
    <w:p w14:paraId="416A0AC7">
      <w:pPr>
        <w:pStyle w:val="2"/>
        <w:spacing w:before="83" w:line="173" w:lineRule="auto"/>
        <w:ind w:left="4931"/>
      </w:pPr>
      <w:r>
        <w:rPr>
          <w:spacing w:val="-1"/>
        </w:rPr>
        <w:t>c）确认温室气体盘查过程和排放量计算的正确合理性</w:t>
      </w:r>
    </w:p>
    <w:p w14:paraId="1E17B60A">
      <w:pPr>
        <w:pStyle w:val="2"/>
        <w:spacing w:before="86" w:line="177" w:lineRule="auto"/>
        <w:ind w:left="4932"/>
      </w:pPr>
      <w:r>
        <w:rPr>
          <w:spacing w:val="-1"/>
        </w:rPr>
        <w:t>d）评价组织的温室气体相关控制情况</w:t>
      </w:r>
    </w:p>
    <w:p w14:paraId="12D8F059">
      <w:pPr>
        <w:pStyle w:val="2"/>
        <w:spacing w:before="73" w:line="179" w:lineRule="auto"/>
        <w:ind w:left="3507"/>
      </w:pPr>
      <w:r>
        <w:rPr>
          <w:rFonts w:ascii="宋体" w:hAnsi="宋体" w:eastAsia="宋体" w:cs="宋体"/>
          <w:b/>
          <w:bCs/>
          <w:spacing w:val="-1"/>
        </w:rPr>
        <w:t>保证等级：</w:t>
      </w:r>
      <w:r>
        <w:rPr>
          <w:rFonts w:ascii="宋体" w:hAnsi="宋体" w:eastAsia="宋体" w:cs="宋体"/>
          <w:spacing w:val="90"/>
        </w:rPr>
        <w:t xml:space="preserve"> </w:t>
      </w:r>
      <w:r>
        <w:rPr>
          <w:spacing w:val="-1"/>
        </w:rPr>
        <w:t>合理保证等级</w:t>
      </w:r>
    </w:p>
    <w:p w14:paraId="2B13549D">
      <w:pPr>
        <w:pStyle w:val="2"/>
        <w:spacing w:before="71" w:line="191" w:lineRule="auto"/>
        <w:ind w:left="3269"/>
      </w:pPr>
      <w:r>
        <w:rPr>
          <w:rFonts w:ascii="宋体" w:hAnsi="宋体" w:eastAsia="宋体" w:cs="宋体"/>
          <w:b/>
          <w:bCs/>
          <w:spacing w:val="-2"/>
        </w:rPr>
        <w:t>实质性限值：</w:t>
      </w:r>
      <w:r>
        <w:rPr>
          <w:rFonts w:ascii="宋体" w:hAnsi="宋体" w:eastAsia="宋体" w:cs="宋体"/>
          <w:spacing w:val="90"/>
        </w:rPr>
        <w:t xml:space="preserve"> </w:t>
      </w:r>
      <w:r>
        <w:rPr>
          <w:spacing w:val="-2"/>
        </w:rPr>
        <w:t>5%</w:t>
      </w:r>
    </w:p>
    <w:p w14:paraId="19DA8685">
      <w:pPr>
        <w:pStyle w:val="2"/>
        <w:spacing w:before="55" w:line="182" w:lineRule="auto"/>
        <w:ind w:left="2070"/>
      </w:pPr>
      <w:r>
        <w:rPr>
          <w:rFonts w:ascii="宋体" w:hAnsi="宋体" w:eastAsia="宋体" w:cs="宋体"/>
          <w:b/>
          <w:bCs/>
          <w:spacing w:val="-1"/>
        </w:rPr>
        <w:t>温室气体声明目标用户：</w:t>
      </w:r>
      <w:r>
        <w:rPr>
          <w:rFonts w:ascii="宋体" w:hAnsi="宋体" w:eastAsia="宋体" w:cs="宋体"/>
          <w:spacing w:val="87"/>
        </w:rPr>
        <w:t xml:space="preserve"> </w:t>
      </w:r>
      <w:r>
        <w:rPr>
          <w:spacing w:val="-1"/>
        </w:rPr>
        <w:t>受核查方经营活动涉及的利益相关方</w:t>
      </w:r>
    </w:p>
    <w:p w14:paraId="4294AEC7">
      <w:pPr>
        <w:pStyle w:val="2"/>
        <w:spacing w:before="66" w:line="248" w:lineRule="auto"/>
        <w:ind w:left="2320" w:right="5545" w:hanging="249"/>
        <w:rPr>
          <w:rFonts w:ascii="宋体" w:hAnsi="宋体" w:eastAsia="宋体" w:cs="宋体"/>
        </w:rPr>
      </w:pPr>
      <w:r>
        <w:rPr>
          <w:rFonts w:ascii="宋体" w:hAnsi="宋体" w:eastAsia="宋体" w:cs="宋体"/>
          <w:b/>
          <w:bCs/>
          <w:spacing w:val="-3"/>
        </w:rPr>
        <w:t>为温室气体声明提供支持</w:t>
      </w:r>
      <w:r>
        <w:rPr>
          <w:rFonts w:ascii="宋体" w:hAnsi="宋体" w:eastAsia="宋体" w:cs="宋体"/>
          <w:spacing w:val="110"/>
        </w:rPr>
        <w:t xml:space="preserve"> </w:t>
      </w:r>
      <w:r>
        <w:rPr>
          <w:spacing w:val="-3"/>
        </w:rPr>
        <w:t>属于历史事实</w:t>
      </w:r>
      <w:r>
        <w:rPr>
          <w:rFonts w:ascii="宋体" w:hAnsi="宋体" w:eastAsia="宋体" w:cs="宋体"/>
          <w:b/>
          <w:bCs/>
          <w:spacing w:val="-5"/>
        </w:rPr>
        <w:t>的数据和信息的性质：</w:t>
      </w:r>
    </w:p>
    <w:p w14:paraId="24649CB6">
      <w:pPr>
        <w:pStyle w:val="2"/>
        <w:spacing w:before="11" w:line="222" w:lineRule="auto"/>
        <w:ind w:left="3010" w:right="1263" w:hanging="700"/>
      </w:pPr>
      <w:r>
        <w:rPr>
          <w:rFonts w:ascii="宋体" w:hAnsi="宋体" w:eastAsia="宋体" w:cs="宋体"/>
          <w:b/>
          <w:bCs/>
          <w:spacing w:val="8"/>
        </w:rPr>
        <w:t>包含的温室气体种类：</w:t>
      </w:r>
      <w:r>
        <w:rPr>
          <w:rFonts w:ascii="宋体" w:hAnsi="宋体" w:eastAsia="宋体" w:cs="宋体"/>
          <w:spacing w:val="102"/>
        </w:rPr>
        <w:t xml:space="preserve"> </w:t>
      </w:r>
      <w:r>
        <w:rPr>
          <w:spacing w:val="8"/>
        </w:rPr>
        <w:t>■</w:t>
      </w:r>
      <w:r>
        <w:t>CO</w:t>
      </w:r>
      <w:r>
        <w:rPr>
          <w:spacing w:val="8"/>
          <w:position w:val="-4"/>
          <w:sz w:val="14"/>
          <w:szCs w:val="14"/>
        </w:rPr>
        <w:t xml:space="preserve">2   </w:t>
      </w:r>
      <w:r>
        <w:rPr>
          <w:spacing w:val="8"/>
        </w:rPr>
        <w:t>■</w:t>
      </w:r>
      <w:r>
        <w:t>CH</w:t>
      </w:r>
      <w:r>
        <w:rPr>
          <w:spacing w:val="8"/>
          <w:position w:val="-4"/>
          <w:sz w:val="14"/>
          <w:szCs w:val="14"/>
        </w:rPr>
        <w:t xml:space="preserve">4   </w:t>
      </w:r>
      <w:r>
        <w:rPr>
          <w:spacing w:val="8"/>
        </w:rPr>
        <w:t>■N</w:t>
      </w:r>
      <w:r>
        <w:rPr>
          <w:spacing w:val="8"/>
          <w:position w:val="-4"/>
          <w:sz w:val="14"/>
          <w:szCs w:val="14"/>
        </w:rPr>
        <w:t>2</w:t>
      </w:r>
      <w:r>
        <w:rPr>
          <w:spacing w:val="8"/>
        </w:rPr>
        <w:t>O  ■</w:t>
      </w:r>
      <w:r>
        <w:t>HFCs</w:t>
      </w:r>
      <w:r>
        <w:rPr>
          <w:spacing w:val="8"/>
        </w:rPr>
        <w:t xml:space="preserve">  </w:t>
      </w:r>
      <w:r>
        <w:rPr>
          <w:rFonts w:ascii="MS UI Gothic" w:hAnsi="MS UI Gothic" w:eastAsia="MS UI Gothic" w:cs="MS UI Gothic"/>
          <w:spacing w:val="8"/>
        </w:rPr>
        <w:t>□</w:t>
      </w:r>
      <w:r>
        <w:t>PFCs</w:t>
      </w:r>
      <w:r>
        <w:rPr>
          <w:spacing w:val="8"/>
        </w:rPr>
        <w:t xml:space="preserve">  </w:t>
      </w:r>
      <w:r>
        <w:rPr>
          <w:rFonts w:ascii="MS UI Gothic" w:hAnsi="MS UI Gothic" w:eastAsia="MS UI Gothic" w:cs="MS UI Gothic"/>
          <w:spacing w:val="8"/>
        </w:rPr>
        <w:t>□</w:t>
      </w:r>
      <w:r>
        <w:t>SF</w:t>
      </w:r>
      <w:r>
        <w:rPr>
          <w:spacing w:val="8"/>
          <w:position w:val="-4"/>
          <w:sz w:val="14"/>
          <w:szCs w:val="14"/>
        </w:rPr>
        <w:t xml:space="preserve">6    </w:t>
      </w:r>
      <w:r>
        <w:rPr>
          <w:rFonts w:ascii="MS UI Gothic" w:hAnsi="MS UI Gothic" w:eastAsia="MS UI Gothic" w:cs="MS UI Gothic"/>
          <w:spacing w:val="8"/>
        </w:rPr>
        <w:t>□</w:t>
      </w:r>
      <w:r>
        <w:t>NF</w:t>
      </w:r>
      <w:r>
        <w:rPr>
          <w:spacing w:val="8"/>
          <w:position w:val="-4"/>
          <w:sz w:val="14"/>
          <w:szCs w:val="14"/>
        </w:rPr>
        <w:t>3</w:t>
      </w:r>
      <w:r>
        <w:rPr>
          <w:rFonts w:ascii="宋体" w:hAnsi="宋体" w:eastAsia="宋体" w:cs="宋体"/>
          <w:b/>
          <w:bCs/>
          <w:spacing w:val="-5"/>
        </w:rPr>
        <w:t>类别</w:t>
      </w:r>
      <w:r>
        <w:rPr>
          <w:rFonts w:ascii="宋体" w:hAnsi="宋体" w:eastAsia="宋体" w:cs="宋体"/>
          <w:spacing w:val="-28"/>
        </w:rPr>
        <w:t xml:space="preserve"> </w:t>
      </w:r>
      <w:r>
        <w:rPr>
          <w:rFonts w:ascii="宋体" w:hAnsi="宋体" w:eastAsia="宋体" w:cs="宋体"/>
          <w:b/>
          <w:bCs/>
          <w:spacing w:val="-5"/>
        </w:rPr>
        <w:t>1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rFonts w:ascii="宋体" w:hAnsi="宋体" w:eastAsia="宋体" w:cs="宋体"/>
          <w:b/>
          <w:bCs/>
          <w:spacing w:val="-5"/>
        </w:rPr>
        <w:t>排放量：</w:t>
      </w:r>
      <w:r>
        <w:rPr>
          <w:rFonts w:ascii="宋体" w:hAnsi="宋体" w:eastAsia="宋体" w:cs="宋体"/>
          <w:spacing w:val="96"/>
        </w:rPr>
        <w:t xml:space="preserve"> </w:t>
      </w:r>
      <w:r>
        <w:rPr>
          <w:spacing w:val="-5"/>
        </w:rPr>
        <w:t>10.73 tCO</w:t>
      </w:r>
      <w:r>
        <w:rPr>
          <w:spacing w:val="-5"/>
          <w:position w:val="-4"/>
          <w:sz w:val="14"/>
          <w:szCs w:val="14"/>
        </w:rPr>
        <w:t>2</w:t>
      </w:r>
      <w:r>
        <w:rPr>
          <w:spacing w:val="-5"/>
        </w:rPr>
        <w:t>e</w:t>
      </w:r>
    </w:p>
    <w:p w14:paraId="5BB73242">
      <w:pPr>
        <w:pStyle w:val="2"/>
        <w:spacing w:before="2" w:line="194" w:lineRule="auto"/>
        <w:ind w:left="3011"/>
      </w:pPr>
      <w:r>
        <w:rPr>
          <w:rFonts w:ascii="宋体" w:hAnsi="宋体" w:eastAsia="宋体" w:cs="宋体"/>
          <w:b/>
          <w:bCs/>
          <w:spacing w:val="-4"/>
        </w:rPr>
        <w:t>类别</w:t>
      </w:r>
      <w:r>
        <w:rPr>
          <w:rFonts w:ascii="宋体" w:hAnsi="宋体" w:eastAsia="宋体" w:cs="宋体"/>
          <w:spacing w:val="-42"/>
        </w:rPr>
        <w:t xml:space="preserve"> </w:t>
      </w:r>
      <w:r>
        <w:rPr>
          <w:rFonts w:ascii="宋体" w:hAnsi="宋体" w:eastAsia="宋体" w:cs="宋体"/>
          <w:b/>
          <w:bCs/>
          <w:spacing w:val="-4"/>
        </w:rPr>
        <w:t>2</w:t>
      </w:r>
      <w:r>
        <w:rPr>
          <w:rFonts w:ascii="宋体" w:hAnsi="宋体" w:eastAsia="宋体" w:cs="宋体"/>
          <w:spacing w:val="-58"/>
        </w:rPr>
        <w:t xml:space="preserve"> </w:t>
      </w:r>
      <w:r>
        <w:rPr>
          <w:rFonts w:ascii="宋体" w:hAnsi="宋体" w:eastAsia="宋体" w:cs="宋体"/>
          <w:b/>
          <w:bCs/>
          <w:spacing w:val="-4"/>
        </w:rPr>
        <w:t>排放量：</w:t>
      </w:r>
      <w:r>
        <w:rPr>
          <w:rFonts w:ascii="宋体" w:hAnsi="宋体" w:eastAsia="宋体" w:cs="宋体"/>
          <w:spacing w:val="96"/>
        </w:rPr>
        <w:t xml:space="preserve"> </w:t>
      </w:r>
      <w:r>
        <w:rPr>
          <w:spacing w:val="-4"/>
        </w:rPr>
        <w:t>13,578.97 tCO</w:t>
      </w:r>
      <w:r>
        <w:rPr>
          <w:spacing w:val="-4"/>
          <w:position w:val="-4"/>
          <w:sz w:val="14"/>
          <w:szCs w:val="14"/>
        </w:rPr>
        <w:t>2</w:t>
      </w:r>
      <w:r>
        <w:rPr>
          <w:spacing w:val="-4"/>
        </w:rPr>
        <w:t>e</w:t>
      </w:r>
    </w:p>
    <w:p w14:paraId="6014B5A7">
      <w:pPr>
        <w:spacing w:before="46" w:line="227" w:lineRule="auto"/>
        <w:ind w:left="3512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总排放量：</w:t>
      </w:r>
      <w:r>
        <w:rPr>
          <w:rFonts w:ascii="宋体" w:hAnsi="宋体" w:eastAsia="宋体" w:cs="宋体"/>
          <w:spacing w:val="9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13,590</w:t>
      </w:r>
      <w:r>
        <w:rPr>
          <w:rFonts w:ascii="宋体" w:hAnsi="宋体" w:eastAsia="宋体" w:cs="宋体"/>
          <w:spacing w:val="-56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bCs/>
          <w:sz w:val="24"/>
          <w:szCs w:val="24"/>
        </w:rPr>
        <w:t>tCO</w:t>
      </w:r>
      <w:r>
        <w:rPr>
          <w:rFonts w:ascii="宋体" w:hAnsi="宋体" w:eastAsia="宋体" w:cs="宋体"/>
          <w:b/>
          <w:bCs/>
          <w:spacing w:val="10"/>
          <w:position w:val="-4"/>
          <w:sz w:val="14"/>
          <w:szCs w:val="14"/>
        </w:rPr>
        <w:t>2</w:t>
      </w:r>
      <w:r>
        <w:rPr>
          <w:rFonts w:ascii="宋体" w:hAnsi="宋体" w:eastAsia="宋体" w:cs="宋体"/>
          <w:b/>
          <w:bCs/>
          <w:spacing w:val="10"/>
          <w:sz w:val="24"/>
          <w:szCs w:val="24"/>
        </w:rPr>
        <w:t>e</w:t>
      </w:r>
    </w:p>
    <w:p w14:paraId="0F2E9ACA">
      <w:pPr>
        <w:spacing w:line="247" w:lineRule="auto"/>
        <w:rPr>
          <w:rFonts w:ascii="Arial"/>
          <w:sz w:val="21"/>
        </w:rPr>
      </w:pPr>
    </w:p>
    <w:p w14:paraId="51648452">
      <w:pPr>
        <w:spacing w:line="247" w:lineRule="auto"/>
        <w:rPr>
          <w:rFonts w:ascii="Arial"/>
          <w:sz w:val="21"/>
        </w:rPr>
      </w:pPr>
    </w:p>
    <w:p w14:paraId="14EFA7E6">
      <w:pPr>
        <w:spacing w:line="247" w:lineRule="auto"/>
        <w:rPr>
          <w:rFonts w:ascii="Arial"/>
          <w:sz w:val="21"/>
        </w:rPr>
      </w:pPr>
    </w:p>
    <w:p w14:paraId="566F2A98">
      <w:pPr>
        <w:spacing w:line="247" w:lineRule="auto"/>
        <w:rPr>
          <w:rFonts w:ascii="Arial"/>
          <w:sz w:val="21"/>
        </w:rPr>
      </w:pPr>
    </w:p>
    <w:p w14:paraId="6EB1C74A">
      <w:pPr>
        <w:spacing w:line="247" w:lineRule="auto"/>
        <w:rPr>
          <w:rFonts w:ascii="Arial"/>
          <w:sz w:val="21"/>
        </w:rPr>
      </w:pPr>
    </w:p>
    <w:p w14:paraId="4FA6CA6B">
      <w:pPr>
        <w:spacing w:line="247" w:lineRule="auto"/>
        <w:rPr>
          <w:rFonts w:ascii="Arial"/>
          <w:sz w:val="21"/>
        </w:rPr>
      </w:pPr>
    </w:p>
    <w:p w14:paraId="4255A7B3">
      <w:pPr>
        <w:spacing w:line="248" w:lineRule="auto"/>
        <w:rPr>
          <w:rFonts w:ascii="Arial"/>
          <w:sz w:val="21"/>
        </w:rPr>
      </w:pPr>
    </w:p>
    <w:p w14:paraId="17F27DD1">
      <w:pPr>
        <w:spacing w:line="248" w:lineRule="auto"/>
        <w:rPr>
          <w:rFonts w:ascii="Arial"/>
          <w:sz w:val="21"/>
        </w:rPr>
      </w:pPr>
    </w:p>
    <w:p w14:paraId="1F97FCDE">
      <w:pPr>
        <w:spacing w:line="248" w:lineRule="auto"/>
        <w:rPr>
          <w:rFonts w:ascii="Arial"/>
          <w:sz w:val="21"/>
        </w:rPr>
      </w:pPr>
    </w:p>
    <w:p w14:paraId="7B862F19">
      <w:pPr>
        <w:spacing w:line="248" w:lineRule="auto"/>
        <w:rPr>
          <w:rFonts w:ascii="Arial"/>
          <w:sz w:val="21"/>
        </w:rPr>
      </w:pPr>
    </w:p>
    <w:p w14:paraId="1643A276">
      <w:pPr>
        <w:spacing w:line="248" w:lineRule="auto"/>
        <w:rPr>
          <w:rFonts w:ascii="Arial"/>
          <w:sz w:val="21"/>
        </w:rPr>
      </w:pPr>
    </w:p>
    <w:p w14:paraId="5A43468F">
      <w:pPr>
        <w:spacing w:line="248" w:lineRule="auto"/>
        <w:rPr>
          <w:rFonts w:ascii="Arial"/>
          <w:sz w:val="21"/>
        </w:rPr>
      </w:pPr>
    </w:p>
    <w:p w14:paraId="189C8343">
      <w:pPr>
        <w:spacing w:line="248" w:lineRule="auto"/>
        <w:rPr>
          <w:rFonts w:ascii="Arial"/>
          <w:sz w:val="21"/>
        </w:rPr>
      </w:pPr>
    </w:p>
    <w:p w14:paraId="7B703CD9">
      <w:pPr>
        <w:spacing w:line="248" w:lineRule="auto"/>
        <w:rPr>
          <w:rFonts w:ascii="Arial"/>
          <w:sz w:val="21"/>
        </w:rPr>
      </w:pPr>
    </w:p>
    <w:p w14:paraId="42591579">
      <w:pPr>
        <w:spacing w:line="248" w:lineRule="auto"/>
        <w:rPr>
          <w:rFonts w:ascii="Arial"/>
          <w:sz w:val="21"/>
        </w:rPr>
      </w:pPr>
    </w:p>
    <w:p w14:paraId="6EF22398">
      <w:pPr>
        <w:spacing w:line="248" w:lineRule="auto"/>
        <w:rPr>
          <w:rFonts w:ascii="Arial"/>
          <w:sz w:val="21"/>
        </w:rPr>
      </w:pPr>
    </w:p>
    <w:p w14:paraId="07B86C77">
      <w:pPr>
        <w:spacing w:line="248" w:lineRule="auto"/>
        <w:rPr>
          <w:rFonts w:ascii="Arial"/>
          <w:sz w:val="21"/>
        </w:rPr>
      </w:pPr>
    </w:p>
    <w:p w14:paraId="31F813D3">
      <w:pPr>
        <w:spacing w:line="248" w:lineRule="auto"/>
        <w:rPr>
          <w:rFonts w:ascii="Arial"/>
          <w:sz w:val="21"/>
        </w:rPr>
      </w:pPr>
    </w:p>
    <w:p w14:paraId="6EF642C0">
      <w:pPr>
        <w:pStyle w:val="2"/>
        <w:spacing w:before="86" w:line="185" w:lineRule="auto"/>
        <w:ind w:left="7705"/>
        <w:rPr>
          <w:sz w:val="20"/>
          <w:szCs w:val="20"/>
        </w:rPr>
      </w:pPr>
      <w:r>
        <w:rPr>
          <w:spacing w:val="6"/>
          <w:sz w:val="20"/>
          <w:szCs w:val="20"/>
        </w:rPr>
        <w:t>总经理</w:t>
      </w:r>
    </w:p>
    <w:p w14:paraId="30DFB49D">
      <w:pPr>
        <w:spacing w:line="185" w:lineRule="auto"/>
        <w:rPr>
          <w:sz w:val="20"/>
          <w:szCs w:val="20"/>
        </w:rPr>
        <w:sectPr>
          <w:footerReference r:id="rId6" w:type="default"/>
          <w:pgSz w:w="11906" w:h="16839"/>
          <w:pgMar w:top="400" w:right="0" w:bottom="1036" w:left="0" w:header="0" w:footer="278" w:gutter="0"/>
          <w:cols w:space="720" w:num="1"/>
        </w:sectPr>
      </w:pPr>
    </w:p>
    <w:p w14:paraId="1D7937C1">
      <w:pPr>
        <w:spacing w:line="279" w:lineRule="auto"/>
        <w:rPr>
          <w:rFonts w:ascii="Arial"/>
          <w:sz w:val="21"/>
        </w:rPr>
      </w:pPr>
    </w:p>
    <w:p w14:paraId="43621EE0">
      <w:pPr>
        <w:spacing w:line="280" w:lineRule="auto"/>
        <w:rPr>
          <w:rFonts w:ascii="Arial"/>
          <w:sz w:val="21"/>
        </w:rPr>
      </w:pPr>
    </w:p>
    <w:p w14:paraId="30DF8532">
      <w:pPr>
        <w:spacing w:line="280" w:lineRule="auto"/>
        <w:rPr>
          <w:rFonts w:ascii="Arial"/>
          <w:sz w:val="21"/>
        </w:rPr>
      </w:pPr>
    </w:p>
    <w:p w14:paraId="2793DB26">
      <w:pPr>
        <w:spacing w:line="280" w:lineRule="auto"/>
        <w:rPr>
          <w:rFonts w:ascii="Arial"/>
          <w:sz w:val="21"/>
        </w:rPr>
      </w:pPr>
    </w:p>
    <w:p w14:paraId="2A616084">
      <w:pPr>
        <w:spacing w:line="280" w:lineRule="auto"/>
        <w:rPr>
          <w:rFonts w:ascii="Arial"/>
          <w:sz w:val="21"/>
        </w:rPr>
      </w:pPr>
    </w:p>
    <w:p w14:paraId="7B787283">
      <w:pPr>
        <w:spacing w:line="280" w:lineRule="auto"/>
        <w:rPr>
          <w:rFonts w:ascii="Arial"/>
          <w:sz w:val="21"/>
        </w:rPr>
      </w:pPr>
    </w:p>
    <w:p w14:paraId="056956ED">
      <w:pPr>
        <w:pStyle w:val="2"/>
        <w:spacing w:before="171" w:line="172" w:lineRule="auto"/>
        <w:ind w:left="2172"/>
        <w:outlineLvl w:val="0"/>
        <w:rPr>
          <w:sz w:val="40"/>
          <w:szCs w:val="40"/>
        </w:rPr>
      </w:pPr>
      <w:r>
        <w:rPr>
          <w:b/>
          <w:bCs/>
          <w:color w:val="050100"/>
          <w:spacing w:val="-15"/>
          <w:sz w:val="40"/>
          <w:szCs w:val="40"/>
        </w:rPr>
        <w:t>GREENHOUSE GAS</w:t>
      </w:r>
      <w:r>
        <w:rPr>
          <w:b/>
          <w:bCs/>
          <w:color w:val="050100"/>
          <w:spacing w:val="-22"/>
          <w:sz w:val="40"/>
          <w:szCs w:val="40"/>
        </w:rPr>
        <w:t xml:space="preserve"> </w:t>
      </w:r>
      <w:r>
        <w:rPr>
          <w:b/>
          <w:bCs/>
          <w:color w:val="050100"/>
          <w:spacing w:val="-15"/>
          <w:sz w:val="40"/>
          <w:szCs w:val="40"/>
        </w:rPr>
        <w:t>VERIFICATION STATEMENT</w:t>
      </w:r>
    </w:p>
    <w:p w14:paraId="6D46393F">
      <w:pPr>
        <w:pStyle w:val="2"/>
        <w:spacing w:before="118" w:line="179" w:lineRule="auto"/>
        <w:ind w:left="4633"/>
      </w:pPr>
      <w:r>
        <w:rPr>
          <w:spacing w:val="-5"/>
        </w:rPr>
        <w:t>Certificate No.</w:t>
      </w:r>
      <w:r>
        <w:rPr>
          <w:spacing w:val="-30"/>
        </w:rPr>
        <w:t xml:space="preserve"> </w:t>
      </w:r>
      <w:r>
        <w:rPr>
          <w:spacing w:val="-5"/>
        </w:rPr>
        <w:t>：04125GHGA203</w:t>
      </w:r>
      <w:r>
        <w:rPr>
          <w:spacing w:val="-6"/>
        </w:rPr>
        <w:t>53</w:t>
      </w:r>
    </w:p>
    <w:p w14:paraId="24770826">
      <w:pPr>
        <w:spacing w:before="104" w:line="130" w:lineRule="exact"/>
        <w:ind w:firstLine="5536"/>
      </w:pPr>
      <w:r>
        <w:rPr>
          <w:position w:val="-2"/>
        </w:rPr>
        <w:drawing>
          <wp:inline distT="0" distB="0" distL="0" distR="0">
            <wp:extent cx="1337945" cy="8191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012BA">
      <w:pPr>
        <w:spacing w:before="160" w:line="318" w:lineRule="exact"/>
        <w:ind w:left="4143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50100"/>
          <w:spacing w:val="-3"/>
          <w:position w:val="3"/>
          <w:sz w:val="24"/>
          <w:szCs w:val="24"/>
        </w:rPr>
        <w:t>The 2024 Greenhouse Gas</w:t>
      </w:r>
      <w:r>
        <w:rPr>
          <w:rFonts w:ascii="Arial" w:hAnsi="Arial" w:eastAsia="Arial" w:cs="Arial"/>
          <w:color w:val="050100"/>
          <w:spacing w:val="16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spacing w:val="-3"/>
          <w:position w:val="3"/>
          <w:sz w:val="24"/>
          <w:szCs w:val="24"/>
        </w:rPr>
        <w:t>Inventory Rep</w:t>
      </w:r>
      <w:r>
        <w:rPr>
          <w:rFonts w:ascii="Arial" w:hAnsi="Arial" w:eastAsia="Arial" w:cs="Arial"/>
          <w:color w:val="050100"/>
          <w:spacing w:val="-4"/>
          <w:position w:val="3"/>
          <w:sz w:val="24"/>
          <w:szCs w:val="24"/>
        </w:rPr>
        <w:t>ort of</w:t>
      </w:r>
    </w:p>
    <w:p w14:paraId="03576757">
      <w:pPr>
        <w:spacing w:before="76" w:line="479" w:lineRule="exact"/>
        <w:ind w:left="3514"/>
        <w:outlineLvl w:val="1"/>
        <w:rPr>
          <w:rFonts w:ascii="Arial" w:hAnsi="Arial" w:eastAsia="Arial" w:cs="Arial"/>
          <w:sz w:val="35"/>
          <w:szCs w:val="35"/>
        </w:rPr>
      </w:pPr>
      <w:r>
        <w:rPr>
          <w:rFonts w:ascii="Arial" w:hAnsi="Arial" w:eastAsia="Arial" w:cs="Arial"/>
          <w:b/>
          <w:bCs/>
          <w:color w:val="050100"/>
          <w:spacing w:val="-8"/>
          <w:position w:val="5"/>
          <w:sz w:val="35"/>
          <w:szCs w:val="35"/>
        </w:rPr>
        <w:t>Wujiang Xi</w:t>
      </w:r>
      <w:r>
        <w:rPr>
          <w:rFonts w:ascii="Arial" w:hAnsi="Arial" w:eastAsia="Arial" w:cs="Arial"/>
          <w:b/>
          <w:bCs/>
          <w:color w:val="050100"/>
          <w:spacing w:val="-74"/>
          <w:position w:val="5"/>
          <w:sz w:val="35"/>
          <w:szCs w:val="35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8"/>
          <w:position w:val="5"/>
          <w:sz w:val="35"/>
          <w:szCs w:val="35"/>
        </w:rPr>
        <w:t>nwang Sheng Silk Co., LTD.</w:t>
      </w:r>
    </w:p>
    <w:p w14:paraId="031A5B02">
      <w:pPr>
        <w:spacing w:before="139" w:line="318" w:lineRule="exact"/>
        <w:ind w:left="215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050100"/>
          <w:spacing w:val="-3"/>
          <w:position w:val="3"/>
          <w:sz w:val="24"/>
          <w:szCs w:val="24"/>
        </w:rPr>
        <w:t>（</w:t>
      </w:r>
      <w:r>
        <w:rPr>
          <w:rFonts w:ascii="宋体" w:hAnsi="宋体" w:eastAsia="宋体" w:cs="宋体"/>
          <w:color w:val="050100"/>
          <w:spacing w:val="-68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spacing w:val="-3"/>
          <w:position w:val="3"/>
          <w:sz w:val="24"/>
          <w:szCs w:val="24"/>
        </w:rPr>
        <w:t>Issue date</w:t>
      </w:r>
      <w:r>
        <w:rPr>
          <w:rFonts w:ascii="宋体" w:hAnsi="宋体" w:eastAsia="宋体" w:cs="宋体"/>
          <w:color w:val="050100"/>
          <w:spacing w:val="-3"/>
          <w:position w:val="3"/>
          <w:sz w:val="24"/>
          <w:szCs w:val="24"/>
        </w:rPr>
        <w:t>：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 xml:space="preserve">July </w:t>
      </w:r>
      <w:r>
        <w:rPr>
          <w:rFonts w:ascii="Arial" w:hAnsi="Arial" w:eastAsia="Arial" w:cs="Arial"/>
          <w:color w:val="050100"/>
          <w:spacing w:val="-3"/>
          <w:position w:val="3"/>
          <w:sz w:val="24"/>
          <w:szCs w:val="24"/>
        </w:rPr>
        <w:t>18, 2025</w:t>
      </w:r>
      <w:r>
        <w:rPr>
          <w:rFonts w:ascii="Arial" w:hAnsi="Arial" w:eastAsia="Arial" w:cs="Arial"/>
          <w:color w:val="050100"/>
          <w:spacing w:val="-24"/>
          <w:position w:val="3"/>
          <w:sz w:val="24"/>
          <w:szCs w:val="24"/>
        </w:rPr>
        <w:t xml:space="preserve"> </w:t>
      </w:r>
      <w:r>
        <w:rPr>
          <w:rFonts w:ascii="宋体" w:hAnsi="宋体" w:eastAsia="宋体" w:cs="宋体"/>
          <w:color w:val="050100"/>
          <w:spacing w:val="-3"/>
          <w:position w:val="3"/>
          <w:sz w:val="24"/>
          <w:szCs w:val="24"/>
        </w:rPr>
        <w:t>；</w:t>
      </w:r>
      <w:r>
        <w:rPr>
          <w:rFonts w:ascii="Arial" w:hAnsi="Arial" w:eastAsia="Arial" w:cs="Arial"/>
          <w:color w:val="050100"/>
          <w:spacing w:val="-3"/>
          <w:position w:val="3"/>
          <w:sz w:val="24"/>
          <w:szCs w:val="24"/>
        </w:rPr>
        <w:t>Time period</w:t>
      </w:r>
      <w:r>
        <w:rPr>
          <w:rFonts w:ascii="宋体" w:hAnsi="宋体" w:eastAsia="宋体" w:cs="宋体"/>
          <w:color w:val="050100"/>
          <w:spacing w:val="-3"/>
          <w:position w:val="3"/>
          <w:sz w:val="24"/>
          <w:szCs w:val="24"/>
        </w:rPr>
        <w:t>：</w:t>
      </w:r>
      <w:r>
        <w:rPr>
          <w:rFonts w:ascii="Arial" w:hAnsi="Arial" w:eastAsia="Arial" w:cs="Arial"/>
          <w:color w:val="050100"/>
          <w:spacing w:val="-3"/>
          <w:position w:val="3"/>
          <w:sz w:val="24"/>
          <w:szCs w:val="24"/>
        </w:rPr>
        <w:t>January</w:t>
      </w:r>
      <w:r>
        <w:rPr>
          <w:rFonts w:ascii="Arial" w:hAnsi="Arial" w:eastAsia="Arial" w:cs="Arial"/>
          <w:color w:val="050100"/>
          <w:spacing w:val="15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spacing w:val="-3"/>
          <w:position w:val="3"/>
          <w:sz w:val="24"/>
          <w:szCs w:val="24"/>
        </w:rPr>
        <w:t>1, 2024- December 31,</w:t>
      </w:r>
      <w:r>
        <w:rPr>
          <w:rFonts w:ascii="Arial" w:hAnsi="Arial" w:eastAsia="Arial" w:cs="Arial"/>
          <w:color w:val="050100"/>
          <w:spacing w:val="5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spacing w:val="-3"/>
          <w:position w:val="3"/>
          <w:sz w:val="24"/>
          <w:szCs w:val="24"/>
        </w:rPr>
        <w:t>2024</w:t>
      </w:r>
      <w:r>
        <w:rPr>
          <w:rFonts w:ascii="宋体" w:hAnsi="宋体" w:eastAsia="宋体" w:cs="宋体"/>
          <w:color w:val="050100"/>
          <w:spacing w:val="-3"/>
          <w:position w:val="3"/>
          <w:sz w:val="24"/>
          <w:szCs w:val="24"/>
        </w:rPr>
        <w:t>）</w:t>
      </w:r>
    </w:p>
    <w:p w14:paraId="6113E080">
      <w:pPr>
        <w:spacing w:before="81" w:line="318" w:lineRule="exact"/>
        <w:ind w:left="221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50100"/>
          <w:spacing w:val="-1"/>
          <w:position w:val="3"/>
          <w:sz w:val="24"/>
          <w:szCs w:val="24"/>
        </w:rPr>
        <w:t>has been verified in accordance with ISO 14064-3:2019 with the material</w:t>
      </w:r>
      <w:r>
        <w:rPr>
          <w:rFonts w:ascii="Arial" w:hAnsi="Arial" w:eastAsia="Arial" w:cs="Arial"/>
          <w:color w:val="050100"/>
          <w:spacing w:val="-43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spacing w:val="-1"/>
          <w:position w:val="3"/>
          <w:sz w:val="24"/>
          <w:szCs w:val="24"/>
        </w:rPr>
        <w:t>ity</w:t>
      </w:r>
      <w:r>
        <w:rPr>
          <w:rFonts w:ascii="Arial" w:hAnsi="Arial" w:eastAsia="Arial" w:cs="Arial"/>
          <w:color w:val="050100"/>
          <w:spacing w:val="5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spacing w:val="-1"/>
          <w:position w:val="3"/>
          <w:sz w:val="24"/>
          <w:szCs w:val="24"/>
        </w:rPr>
        <w:t>and the</w:t>
      </w:r>
    </w:p>
    <w:p w14:paraId="2E6FC8FD">
      <w:pPr>
        <w:spacing w:before="42" w:line="318" w:lineRule="exact"/>
        <w:ind w:left="5123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50100"/>
          <w:position w:val="1"/>
          <w:sz w:val="24"/>
          <w:szCs w:val="24"/>
        </w:rPr>
        <w:t>level</w:t>
      </w:r>
      <w:r>
        <w:rPr>
          <w:rFonts w:ascii="Arial" w:hAnsi="Arial" w:eastAsia="Arial" w:cs="Arial"/>
          <w:color w:val="050100"/>
          <w:spacing w:val="2"/>
          <w:position w:val="1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position w:val="1"/>
          <w:sz w:val="24"/>
          <w:szCs w:val="24"/>
        </w:rPr>
        <w:t>of</w:t>
      </w:r>
      <w:r>
        <w:rPr>
          <w:rFonts w:ascii="Arial" w:hAnsi="Arial" w:eastAsia="Arial" w:cs="Arial"/>
          <w:color w:val="050100"/>
          <w:spacing w:val="2"/>
          <w:position w:val="1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position w:val="1"/>
          <w:sz w:val="24"/>
          <w:szCs w:val="24"/>
        </w:rPr>
        <w:t>assurance</w:t>
      </w:r>
      <w:r>
        <w:rPr>
          <w:rFonts w:ascii="Arial" w:hAnsi="Arial" w:eastAsia="Arial" w:cs="Arial"/>
          <w:color w:val="050100"/>
          <w:spacing w:val="2"/>
          <w:position w:val="1"/>
          <w:sz w:val="24"/>
          <w:szCs w:val="24"/>
        </w:rPr>
        <w:t xml:space="preserve"> </w:t>
      </w:r>
      <w:r>
        <w:rPr>
          <w:rFonts w:ascii="Arial" w:hAnsi="Arial" w:eastAsia="Arial" w:cs="Arial"/>
          <w:color w:val="050100"/>
          <w:position w:val="1"/>
          <w:sz w:val="24"/>
          <w:szCs w:val="24"/>
        </w:rPr>
        <w:t>satisfied</w:t>
      </w:r>
      <w:r>
        <w:rPr>
          <w:rFonts w:ascii="Arial" w:hAnsi="Arial" w:eastAsia="Arial" w:cs="Arial"/>
          <w:color w:val="050100"/>
          <w:spacing w:val="2"/>
          <w:position w:val="1"/>
          <w:sz w:val="24"/>
          <w:szCs w:val="24"/>
        </w:rPr>
        <w:t>.</w:t>
      </w:r>
    </w:p>
    <w:p w14:paraId="23F28022">
      <w:pPr>
        <w:spacing w:before="137" w:line="319" w:lineRule="exact"/>
        <w:ind w:left="204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6"/>
          <w:position w:val="1"/>
          <w:sz w:val="24"/>
          <w:szCs w:val="24"/>
        </w:rPr>
        <w:t xml:space="preserve">Verification Criteria :    </w:t>
      </w:r>
      <w:r>
        <w:rPr>
          <w:rFonts w:ascii="Arial" w:hAnsi="Arial" w:eastAsia="Arial" w:cs="Arial"/>
          <w:spacing w:val="-6"/>
          <w:position w:val="1"/>
          <w:sz w:val="24"/>
          <w:szCs w:val="24"/>
        </w:rPr>
        <w:t>I</w:t>
      </w:r>
      <w:r>
        <w:rPr>
          <w:rFonts w:ascii="Arial" w:hAnsi="Arial" w:eastAsia="Arial" w:cs="Arial"/>
          <w:spacing w:val="-7"/>
          <w:position w:val="1"/>
          <w:sz w:val="24"/>
          <w:szCs w:val="24"/>
        </w:rPr>
        <w:t>SO</w:t>
      </w:r>
      <w:r>
        <w:rPr>
          <w:rFonts w:ascii="Arial" w:hAnsi="Arial" w:eastAsia="Arial" w:cs="Arial"/>
          <w:spacing w:val="14"/>
          <w:position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7"/>
          <w:position w:val="1"/>
          <w:sz w:val="24"/>
          <w:szCs w:val="24"/>
        </w:rPr>
        <w:t>14064-1:2018</w:t>
      </w:r>
    </w:p>
    <w:p w14:paraId="5040603B">
      <w:pPr>
        <w:pStyle w:val="2"/>
        <w:spacing w:before="4" w:line="210" w:lineRule="auto"/>
        <w:ind w:left="3015"/>
      </w:pPr>
      <w:r>
        <w:rPr>
          <w:rFonts w:ascii="Arial" w:hAnsi="Arial" w:eastAsia="Arial" w:cs="Arial"/>
          <w:b/>
          <w:bCs/>
          <w:color w:val="050100"/>
          <w:spacing w:val="-4"/>
        </w:rPr>
        <w:t xml:space="preserve">Verification   </w:t>
      </w:r>
      <w:r>
        <w:rPr>
          <w:rFonts w:ascii="Arial" w:hAnsi="Arial" w:eastAsia="Arial" w:cs="Arial"/>
          <w:spacing w:val="-4"/>
        </w:rPr>
        <w:t>ISO/IEC 17029:2019</w:t>
      </w:r>
      <w:r>
        <w:rPr>
          <w:spacing w:val="-4"/>
        </w:rPr>
        <w:t>；</w:t>
      </w:r>
      <w:r>
        <w:rPr>
          <w:spacing w:val="-47"/>
        </w:rPr>
        <w:t xml:space="preserve"> </w:t>
      </w:r>
      <w:r>
        <w:rPr>
          <w:rFonts w:ascii="Arial" w:hAnsi="Arial" w:eastAsia="Arial" w:cs="Arial"/>
          <w:spacing w:val="-4"/>
        </w:rPr>
        <w:t>ISO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rFonts w:ascii="Arial" w:hAnsi="Arial" w:eastAsia="Arial" w:cs="Arial"/>
          <w:spacing w:val="-4"/>
        </w:rPr>
        <w:t>140</w:t>
      </w:r>
      <w:r>
        <w:rPr>
          <w:rFonts w:ascii="Arial" w:hAnsi="Arial" w:eastAsia="Arial" w:cs="Arial"/>
          <w:spacing w:val="-5"/>
        </w:rPr>
        <w:t>65:2020</w:t>
      </w:r>
      <w:r>
        <w:rPr>
          <w:spacing w:val="-5"/>
        </w:rPr>
        <w:t>；</w:t>
      </w:r>
      <w:r>
        <w:rPr>
          <w:spacing w:val="-48"/>
        </w:rPr>
        <w:t xml:space="preserve"> </w:t>
      </w:r>
      <w:r>
        <w:rPr>
          <w:rFonts w:ascii="Arial" w:hAnsi="Arial" w:eastAsia="Arial" w:cs="Arial"/>
          <w:spacing w:val="-5"/>
        </w:rPr>
        <w:t>ISO</w:t>
      </w:r>
      <w:r>
        <w:rPr>
          <w:rFonts w:ascii="Arial" w:hAnsi="Arial" w:eastAsia="Arial" w:cs="Arial"/>
          <w:spacing w:val="14"/>
        </w:rPr>
        <w:t xml:space="preserve"> </w:t>
      </w:r>
      <w:r>
        <w:rPr>
          <w:rFonts w:ascii="Arial" w:hAnsi="Arial" w:eastAsia="Arial" w:cs="Arial"/>
          <w:spacing w:val="-5"/>
        </w:rPr>
        <w:t>14064-3:2019</w:t>
      </w:r>
      <w:r>
        <w:rPr>
          <w:spacing w:val="-5"/>
        </w:rPr>
        <w:t>；</w:t>
      </w:r>
    </w:p>
    <w:p w14:paraId="3DC68ECB">
      <w:pPr>
        <w:spacing w:line="186" w:lineRule="auto"/>
        <w:ind w:left="282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8"/>
          <w:sz w:val="24"/>
          <w:szCs w:val="24"/>
        </w:rPr>
        <w:t>Programmes:</w:t>
      </w:r>
      <w:r>
        <w:rPr>
          <w:rFonts w:ascii="Arial" w:hAnsi="Arial" w:eastAsia="Arial" w:cs="Arial"/>
          <w:b/>
          <w:bCs/>
          <w:color w:val="050100"/>
          <w:spacing w:val="12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8"/>
          <w:sz w:val="24"/>
          <w:szCs w:val="24"/>
        </w:rPr>
        <w:t>ISO</w:t>
      </w:r>
      <w:r>
        <w:rPr>
          <w:rFonts w:ascii="Arial" w:hAnsi="Arial" w:eastAsia="Arial" w:cs="Arial"/>
          <w:spacing w:val="1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8"/>
          <w:sz w:val="24"/>
          <w:szCs w:val="24"/>
        </w:rPr>
        <w:t>14066:2011</w:t>
      </w:r>
    </w:p>
    <w:p w14:paraId="3E060F55">
      <w:pPr>
        <w:pStyle w:val="2"/>
        <w:spacing w:before="1" w:line="167" w:lineRule="auto"/>
        <w:ind w:left="2636"/>
      </w:pPr>
      <w:r>
        <w:rPr>
          <w:rFonts w:ascii="Arial" w:hAnsi="Arial" w:eastAsia="Arial" w:cs="Arial"/>
          <w:b/>
          <w:bCs/>
          <w:color w:val="050100"/>
          <w:spacing w:val="-2"/>
        </w:rPr>
        <w:t xml:space="preserve">Boundary(ies) :   </w:t>
      </w:r>
      <w:r>
        <w:rPr>
          <w:rFonts w:ascii="Arial" w:hAnsi="Arial" w:eastAsia="Arial" w:cs="Arial"/>
          <w:spacing w:val="-2"/>
        </w:rPr>
        <w:t>Verified greenhous</w:t>
      </w:r>
      <w:r>
        <w:rPr>
          <w:rFonts w:ascii="Arial" w:hAnsi="Arial" w:eastAsia="Arial" w:cs="Arial"/>
          <w:spacing w:val="-3"/>
        </w:rPr>
        <w:t>e gas</w:t>
      </w:r>
      <w:r>
        <w:rPr>
          <w:rFonts w:ascii="Arial" w:hAnsi="Arial" w:eastAsia="Arial" w:cs="Arial"/>
          <w:spacing w:val="4"/>
        </w:rPr>
        <w:t xml:space="preserve"> </w:t>
      </w:r>
      <w:r>
        <w:rPr>
          <w:rFonts w:ascii="Arial" w:hAnsi="Arial" w:eastAsia="Arial" w:cs="Arial"/>
          <w:spacing w:val="-3"/>
        </w:rPr>
        <w:t>statement</w:t>
      </w:r>
      <w:r>
        <w:rPr>
          <w:spacing w:val="-3"/>
        </w:rPr>
        <w:t>：</w:t>
      </w:r>
    </w:p>
    <w:p w14:paraId="0CA10939">
      <w:pPr>
        <w:spacing w:before="1" w:line="243" w:lineRule="auto"/>
        <w:ind w:left="4482" w:right="856" w:firstLine="47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4"/>
          <w:sz w:val="24"/>
          <w:szCs w:val="24"/>
        </w:rPr>
        <w:t>The</w:t>
      </w:r>
      <w:r>
        <w:rPr>
          <w:rFonts w:ascii="Arial" w:hAnsi="Arial" w:eastAsia="Arial" w:cs="Arial"/>
          <w:spacing w:val="42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2024</w:t>
      </w:r>
      <w:r>
        <w:rPr>
          <w:rFonts w:ascii="Arial" w:hAnsi="Arial" w:eastAsia="Arial" w:cs="Arial"/>
          <w:spacing w:val="4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Greenhouse</w:t>
      </w:r>
      <w:r>
        <w:rPr>
          <w:rFonts w:ascii="Arial" w:hAnsi="Arial" w:eastAsia="Arial" w:cs="Arial"/>
          <w:spacing w:val="4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Gas</w:t>
      </w:r>
      <w:r>
        <w:rPr>
          <w:rFonts w:ascii="Arial" w:hAnsi="Arial" w:eastAsia="Arial" w:cs="Arial"/>
          <w:spacing w:val="5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Inventory</w:t>
      </w:r>
      <w:r>
        <w:rPr>
          <w:rFonts w:ascii="Arial" w:hAnsi="Arial" w:eastAsia="Arial" w:cs="Arial"/>
          <w:spacing w:val="53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Report</w:t>
      </w:r>
      <w:r>
        <w:rPr>
          <w:rFonts w:ascii="Arial" w:hAnsi="Arial" w:eastAsia="Arial" w:cs="Arial"/>
          <w:spacing w:val="3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of</w:t>
      </w:r>
      <w:r>
        <w:rPr>
          <w:rFonts w:ascii="Arial" w:hAnsi="Arial" w:eastAsia="Arial" w:cs="Arial"/>
          <w:spacing w:val="3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Wu</w:t>
      </w:r>
      <w:r>
        <w:rPr>
          <w:rFonts w:ascii="Arial" w:hAnsi="Arial" w:eastAsia="Arial" w:cs="Arial"/>
          <w:spacing w:val="-5"/>
          <w:sz w:val="24"/>
          <w:szCs w:val="24"/>
        </w:rPr>
        <w:t>jiang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sz w:val="24"/>
          <w:szCs w:val="24"/>
        </w:rPr>
        <w:t>Xinwang Sheng Silk</w:t>
      </w:r>
      <w:r>
        <w:rPr>
          <w:rFonts w:ascii="Arial" w:hAnsi="Arial" w:eastAsia="Arial" w:cs="Arial"/>
          <w:spacing w:val="1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sz w:val="24"/>
          <w:szCs w:val="24"/>
        </w:rPr>
        <w:t>Co.,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sz w:val="24"/>
          <w:szCs w:val="24"/>
        </w:rPr>
        <w:t>LTD.</w:t>
      </w:r>
    </w:p>
    <w:p w14:paraId="4B2C81E8">
      <w:pPr>
        <w:spacing w:line="280" w:lineRule="exact"/>
        <w:ind w:left="448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position w:val="2"/>
          <w:sz w:val="24"/>
          <w:szCs w:val="24"/>
        </w:rPr>
        <w:t>Organizational boundaries:</w:t>
      </w:r>
    </w:p>
    <w:p w14:paraId="0BF9EA42">
      <w:pPr>
        <w:spacing w:before="3" w:line="243" w:lineRule="auto"/>
        <w:ind w:left="4485" w:right="854" w:firstLine="473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1"/>
          <w:sz w:val="24"/>
          <w:szCs w:val="24"/>
        </w:rPr>
        <w:t>All</w:t>
      </w:r>
      <w:r>
        <w:rPr>
          <w:rFonts w:ascii="Arial" w:hAnsi="Arial" w:eastAsia="Arial" w:cs="Arial"/>
          <w:spacing w:val="26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facilities</w:t>
      </w:r>
      <w:r>
        <w:rPr>
          <w:rFonts w:ascii="Arial" w:hAnsi="Arial" w:eastAsia="Arial" w:cs="Arial"/>
          <w:spacing w:val="32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under</w:t>
      </w:r>
      <w:r>
        <w:rPr>
          <w:rFonts w:ascii="Arial" w:hAnsi="Arial" w:eastAsia="Arial" w:cs="Arial"/>
          <w:spacing w:val="19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the</w:t>
      </w:r>
      <w:r>
        <w:rPr>
          <w:rFonts w:ascii="Arial" w:hAnsi="Arial" w:eastAsia="Arial" w:cs="Arial"/>
          <w:spacing w:val="28"/>
          <w:sz w:val="24"/>
          <w:szCs w:val="24"/>
        </w:rPr>
        <w:t xml:space="preserve"> </w:t>
      </w:r>
      <w:r>
        <w:rPr>
          <w:rFonts w:ascii="Arial" w:hAnsi="Arial" w:eastAsia="Arial" w:cs="Arial"/>
          <w:spacing w:val="1"/>
          <w:sz w:val="24"/>
          <w:szCs w:val="24"/>
        </w:rPr>
        <w:t>operation</w:t>
      </w:r>
      <w:r>
        <w:rPr>
          <w:rFonts w:ascii="Arial" w:hAnsi="Arial" w:eastAsia="Arial" w:cs="Arial"/>
          <w:sz w:val="24"/>
          <w:szCs w:val="24"/>
        </w:rPr>
        <w:t>al</w:t>
      </w:r>
      <w:r>
        <w:rPr>
          <w:rFonts w:ascii="Arial" w:hAnsi="Arial" w:eastAsia="Arial" w:cs="Arial"/>
          <w:spacing w:val="3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control</w:t>
      </w:r>
      <w:r>
        <w:rPr>
          <w:rFonts w:ascii="Arial" w:hAnsi="Arial" w:eastAsia="Arial" w:cs="Arial"/>
          <w:spacing w:val="3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and</w:t>
      </w:r>
      <w:r>
        <w:rPr>
          <w:rFonts w:ascii="Arial" w:hAnsi="Arial" w:eastAsia="Arial" w:cs="Arial"/>
          <w:spacing w:val="3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related</w:t>
      </w:r>
      <w:r>
        <w:rPr>
          <w:rFonts w:ascii="Arial" w:hAnsi="Arial" w:eastAsia="Arial" w:cs="Arial"/>
          <w:spacing w:val="2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 greenhouse gas emissions and removals</w:t>
      </w:r>
      <w:r>
        <w:rPr>
          <w:rFonts w:ascii="Arial" w:hAnsi="Arial" w:eastAsia="Arial" w:cs="Arial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of Wujiang</w:t>
      </w:r>
      <w:r>
        <w:rPr>
          <w:rFonts w:ascii="Arial" w:hAnsi="Arial" w:eastAsia="Arial" w:cs="Arial"/>
          <w:spacing w:val="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Xin</w:t>
      </w:r>
      <w:r>
        <w:rPr>
          <w:rFonts w:ascii="Arial" w:hAnsi="Arial" w:eastAsia="Arial" w:cs="Arial"/>
          <w:spacing w:val="-1"/>
          <w:sz w:val="24"/>
          <w:szCs w:val="24"/>
        </w:rPr>
        <w:t>wang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Sheng</w:t>
      </w:r>
      <w:r>
        <w:rPr>
          <w:rFonts w:ascii="Arial" w:hAnsi="Arial" w:eastAsia="Arial" w:cs="Arial"/>
          <w:spacing w:val="6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Silk  Co.,  LTD.</w:t>
      </w:r>
      <w:r>
        <w:rPr>
          <w:rFonts w:ascii="Arial" w:hAnsi="Arial" w:eastAsia="Arial" w:cs="Arial"/>
          <w:spacing w:val="5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which  located  at  No.  299  Shengchao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Road,</w:t>
      </w:r>
      <w:r>
        <w:rPr>
          <w:rFonts w:ascii="Arial" w:hAnsi="Arial" w:eastAsia="Arial" w:cs="Arial"/>
          <w:spacing w:val="3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Shengze</w:t>
      </w:r>
      <w:r>
        <w:rPr>
          <w:rFonts w:ascii="Arial" w:hAnsi="Arial" w:eastAsia="Arial" w:cs="Arial"/>
          <w:spacing w:val="3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Town,</w:t>
      </w:r>
      <w:r>
        <w:rPr>
          <w:rFonts w:ascii="Arial" w:hAnsi="Arial" w:eastAsia="Arial" w:cs="Arial"/>
          <w:spacing w:val="35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Wujiang</w:t>
      </w:r>
      <w:r>
        <w:rPr>
          <w:rFonts w:ascii="Arial" w:hAnsi="Arial" w:eastAsia="Arial" w:cs="Arial"/>
          <w:spacing w:val="4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District,</w:t>
      </w:r>
      <w:r>
        <w:rPr>
          <w:rFonts w:ascii="Arial" w:hAnsi="Arial" w:eastAsia="Arial" w:cs="Arial"/>
          <w:spacing w:val="4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Suzhou</w:t>
      </w:r>
      <w:r>
        <w:rPr>
          <w:rFonts w:ascii="Arial" w:hAnsi="Arial" w:eastAsia="Arial" w:cs="Arial"/>
          <w:spacing w:val="40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City,</w:t>
      </w:r>
      <w:r>
        <w:rPr>
          <w:rFonts w:ascii="Arial" w:hAnsi="Arial" w:eastAsia="Arial" w:cs="Arial"/>
          <w:spacing w:val="3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Jiangsu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7"/>
          <w:sz w:val="24"/>
          <w:szCs w:val="24"/>
        </w:rPr>
        <w:t>Province,</w:t>
      </w:r>
      <w:r>
        <w:rPr>
          <w:rFonts w:ascii="Arial" w:hAnsi="Arial" w:eastAsia="Arial" w:cs="Arial"/>
          <w:spacing w:val="3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7"/>
          <w:sz w:val="24"/>
          <w:szCs w:val="24"/>
        </w:rPr>
        <w:t>P.R.China.</w:t>
      </w:r>
    </w:p>
    <w:p w14:paraId="2FD723A6">
      <w:pPr>
        <w:spacing w:line="280" w:lineRule="exact"/>
        <w:ind w:left="4485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position w:val="2"/>
          <w:sz w:val="24"/>
          <w:szCs w:val="24"/>
        </w:rPr>
        <w:t>Scope</w:t>
      </w:r>
      <w:r>
        <w:rPr>
          <w:rFonts w:ascii="Arial" w:hAnsi="Arial" w:eastAsia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position w:val="2"/>
          <w:sz w:val="24"/>
          <w:szCs w:val="24"/>
        </w:rPr>
        <w:t>of</w:t>
      </w:r>
      <w:r>
        <w:rPr>
          <w:rFonts w:ascii="Arial" w:hAnsi="Arial" w:eastAsia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position w:val="2"/>
          <w:sz w:val="24"/>
          <w:szCs w:val="24"/>
        </w:rPr>
        <w:t>business</w:t>
      </w:r>
      <w:r>
        <w:rPr>
          <w:rFonts w:ascii="Arial" w:hAnsi="Arial" w:eastAsia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position w:val="2"/>
          <w:sz w:val="24"/>
          <w:szCs w:val="24"/>
        </w:rPr>
        <w:t>and</w:t>
      </w:r>
      <w:r>
        <w:rPr>
          <w:rFonts w:ascii="Arial" w:hAnsi="Arial" w:eastAsia="Arial" w:cs="Arial"/>
          <w:spacing w:val="1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position w:val="2"/>
          <w:sz w:val="24"/>
          <w:szCs w:val="24"/>
        </w:rPr>
        <w:t>activities</w:t>
      </w:r>
      <w:r>
        <w:rPr>
          <w:rFonts w:ascii="Arial" w:hAnsi="Arial" w:eastAsia="Arial" w:cs="Arial"/>
          <w:spacing w:val="1"/>
          <w:position w:val="2"/>
          <w:sz w:val="24"/>
          <w:szCs w:val="24"/>
        </w:rPr>
        <w:t>:</w:t>
      </w:r>
    </w:p>
    <w:p w14:paraId="056D2440">
      <w:pPr>
        <w:spacing w:before="1" w:line="243" w:lineRule="auto"/>
        <w:ind w:left="4481" w:right="1229" w:firstLine="49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Production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and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sales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of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synthetic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and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blended</w:t>
      </w:r>
      <w:r>
        <w:rPr>
          <w:rFonts w:ascii="Arial" w:hAnsi="Arial" w:eastAsia="Arial" w:cs="Arial"/>
          <w:spacing w:val="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fabrics</w:t>
      </w:r>
      <w:r>
        <w:rPr>
          <w:rFonts w:ascii="Arial" w:hAnsi="Arial" w:eastAsia="Arial" w:cs="Arial"/>
          <w:spacing w:val="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Time period:</w:t>
      </w:r>
    </w:p>
    <w:p w14:paraId="673F9DC4">
      <w:pPr>
        <w:spacing w:line="280" w:lineRule="exact"/>
        <w:ind w:left="496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color w:val="050100"/>
          <w:spacing w:val="-4"/>
          <w:position w:val="2"/>
          <w:sz w:val="24"/>
          <w:szCs w:val="24"/>
        </w:rPr>
        <w:t xml:space="preserve">January </w:t>
      </w:r>
      <w:r>
        <w:rPr>
          <w:rFonts w:ascii="Arial" w:hAnsi="Arial" w:eastAsia="Arial" w:cs="Arial"/>
          <w:spacing w:val="-4"/>
          <w:position w:val="2"/>
          <w:sz w:val="24"/>
          <w:szCs w:val="24"/>
        </w:rPr>
        <w:t>1, 2024-</w:t>
      </w:r>
      <w:r>
        <w:rPr>
          <w:rFonts w:ascii="Arial" w:hAnsi="Arial" w:eastAsia="Arial" w:cs="Arial"/>
          <w:spacing w:val="23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position w:val="2"/>
          <w:sz w:val="24"/>
          <w:szCs w:val="24"/>
        </w:rPr>
        <w:t>December 31,</w:t>
      </w:r>
      <w:r>
        <w:rPr>
          <w:rFonts w:ascii="Arial" w:hAnsi="Arial" w:eastAsia="Arial" w:cs="Arial"/>
          <w:spacing w:val="5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position w:val="2"/>
          <w:sz w:val="24"/>
          <w:szCs w:val="24"/>
        </w:rPr>
        <w:t>2024</w:t>
      </w:r>
    </w:p>
    <w:p w14:paraId="46317815">
      <w:pPr>
        <w:spacing w:line="298" w:lineRule="exact"/>
        <w:ind w:left="449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4"/>
          <w:position w:val="3"/>
          <w:sz w:val="24"/>
          <w:szCs w:val="24"/>
        </w:rPr>
        <w:t>GHG Category(ies):</w:t>
      </w:r>
    </w:p>
    <w:p w14:paraId="0248BB14">
      <w:pPr>
        <w:spacing w:before="9" w:line="213" w:lineRule="auto"/>
        <w:ind w:left="4989"/>
        <w:rPr>
          <w:rFonts w:ascii="Arial" w:hAnsi="Arial" w:eastAsia="Arial" w:cs="Arial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■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sz w:val="24"/>
          <w:szCs w:val="24"/>
        </w:rPr>
        <w:t>Category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sz w:val="24"/>
          <w:szCs w:val="24"/>
        </w:rPr>
        <w:t>1</w:t>
      </w:r>
      <w:r>
        <w:rPr>
          <w:rFonts w:ascii="Arial" w:hAnsi="Arial" w:eastAsia="Arial" w:cs="Arial"/>
          <w:spacing w:val="27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6"/>
          <w:sz w:val="24"/>
          <w:szCs w:val="24"/>
        </w:rPr>
        <w:t>■</w:t>
      </w:r>
      <w:r>
        <w:rPr>
          <w:rFonts w:ascii="宋体" w:hAnsi="宋体" w:eastAsia="宋体" w:cs="宋体"/>
          <w:spacing w:val="-46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sz w:val="24"/>
          <w:szCs w:val="24"/>
        </w:rPr>
        <w:t>Category 2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MS UI Gothic" w:hAnsi="MS UI Gothic" w:eastAsia="MS UI Gothic" w:cs="MS UI Gothic"/>
          <w:spacing w:val="-7"/>
          <w:sz w:val="24"/>
          <w:szCs w:val="24"/>
        </w:rPr>
        <w:t xml:space="preserve">□ </w:t>
      </w:r>
      <w:r>
        <w:rPr>
          <w:rFonts w:ascii="Arial" w:hAnsi="Arial" w:eastAsia="Arial" w:cs="Arial"/>
          <w:spacing w:val="-7"/>
          <w:sz w:val="24"/>
          <w:szCs w:val="24"/>
        </w:rPr>
        <w:t>Category 3</w:t>
      </w:r>
    </w:p>
    <w:p w14:paraId="56E78338">
      <w:pPr>
        <w:spacing w:before="6" w:line="218" w:lineRule="auto"/>
        <w:ind w:left="2422" w:right="2410" w:firstLine="2565"/>
        <w:rPr>
          <w:rFonts w:ascii="Arial" w:hAnsi="Arial" w:eastAsia="Arial" w:cs="Arial"/>
          <w:sz w:val="24"/>
          <w:szCs w:val="24"/>
        </w:rPr>
      </w:pPr>
      <w:r>
        <w:rPr>
          <w:rFonts w:ascii="MS UI Gothic" w:hAnsi="MS UI Gothic" w:eastAsia="MS UI Gothic" w:cs="MS UI Gothic"/>
          <w:spacing w:val="-6"/>
          <w:sz w:val="24"/>
          <w:szCs w:val="24"/>
        </w:rPr>
        <w:t xml:space="preserve">□ </w:t>
      </w:r>
      <w:r>
        <w:rPr>
          <w:rFonts w:ascii="Arial" w:hAnsi="Arial" w:eastAsia="Arial" w:cs="Arial"/>
          <w:spacing w:val="-6"/>
          <w:sz w:val="24"/>
          <w:szCs w:val="24"/>
        </w:rPr>
        <w:t>Category 4</w:t>
      </w:r>
      <w:r>
        <w:rPr>
          <w:rFonts w:ascii="Arial" w:hAnsi="Arial" w:eastAsia="Arial" w:cs="Arial"/>
          <w:spacing w:val="27"/>
          <w:w w:val="101"/>
          <w:sz w:val="24"/>
          <w:szCs w:val="24"/>
        </w:rPr>
        <w:t xml:space="preserve"> </w:t>
      </w:r>
      <w:r>
        <w:rPr>
          <w:rFonts w:ascii="MS UI Gothic" w:hAnsi="MS UI Gothic" w:eastAsia="MS UI Gothic" w:cs="MS UI Gothic"/>
          <w:spacing w:val="-6"/>
          <w:sz w:val="24"/>
          <w:szCs w:val="24"/>
        </w:rPr>
        <w:t xml:space="preserve">□ </w:t>
      </w:r>
      <w:r>
        <w:rPr>
          <w:rFonts w:ascii="Arial" w:hAnsi="Arial" w:eastAsia="Arial" w:cs="Arial"/>
          <w:spacing w:val="-6"/>
          <w:sz w:val="24"/>
          <w:szCs w:val="24"/>
        </w:rPr>
        <w:t>Category 5</w:t>
      </w:r>
      <w:r>
        <w:rPr>
          <w:rFonts w:ascii="Arial" w:hAnsi="Arial" w:eastAsia="Arial" w:cs="Arial"/>
          <w:spacing w:val="25"/>
          <w:sz w:val="24"/>
          <w:szCs w:val="24"/>
        </w:rPr>
        <w:t xml:space="preserve"> </w:t>
      </w:r>
      <w:r>
        <w:rPr>
          <w:rFonts w:ascii="MS UI Gothic" w:hAnsi="MS UI Gothic" w:eastAsia="MS UI Gothic" w:cs="MS UI Gothic"/>
          <w:spacing w:val="-6"/>
          <w:sz w:val="24"/>
          <w:szCs w:val="24"/>
        </w:rPr>
        <w:t xml:space="preserve">□ </w:t>
      </w:r>
      <w:r>
        <w:rPr>
          <w:rFonts w:ascii="Arial" w:hAnsi="Arial" w:eastAsia="Arial" w:cs="Arial"/>
          <w:spacing w:val="-6"/>
          <w:sz w:val="24"/>
          <w:szCs w:val="24"/>
        </w:rPr>
        <w:t>Category</w:t>
      </w:r>
      <w:r>
        <w:rPr>
          <w:rFonts w:ascii="Arial" w:hAnsi="Arial" w:eastAsia="Arial" w:cs="Arial"/>
          <w:spacing w:val="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sz w:val="24"/>
          <w:szCs w:val="24"/>
        </w:rPr>
        <w:t>6.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7"/>
          <w:sz w:val="24"/>
          <w:szCs w:val="24"/>
        </w:rPr>
        <w:t xml:space="preserve">Total emissions :    </w:t>
      </w:r>
      <w:r>
        <w:rPr>
          <w:rFonts w:ascii="Arial" w:hAnsi="Arial" w:eastAsia="Arial" w:cs="Arial"/>
          <w:spacing w:val="-7"/>
          <w:sz w:val="24"/>
          <w:szCs w:val="24"/>
        </w:rPr>
        <w:t>13,5</w:t>
      </w:r>
      <w:r>
        <w:rPr>
          <w:rFonts w:ascii="Arial" w:hAnsi="Arial" w:eastAsia="Arial" w:cs="Arial"/>
          <w:spacing w:val="-8"/>
          <w:sz w:val="24"/>
          <w:szCs w:val="24"/>
        </w:rPr>
        <w:t>90 tCO</w:t>
      </w:r>
      <w:r>
        <w:rPr>
          <w:rFonts w:ascii="Arial" w:hAnsi="Arial" w:eastAsia="Arial" w:cs="Arial"/>
          <w:spacing w:val="2"/>
          <w:position w:val="-2"/>
          <w:sz w:val="15"/>
          <w:szCs w:val="15"/>
        </w:rPr>
        <w:t>2</w:t>
      </w:r>
      <w:r>
        <w:rPr>
          <w:rFonts w:ascii="Arial" w:hAnsi="Arial" w:eastAsia="Arial" w:cs="Arial"/>
          <w:spacing w:val="2"/>
          <w:sz w:val="24"/>
          <w:szCs w:val="24"/>
        </w:rPr>
        <w:t>e</w:t>
      </w:r>
    </w:p>
    <w:p w14:paraId="5E858C07">
      <w:pPr>
        <w:spacing w:line="306" w:lineRule="exact"/>
        <w:ind w:left="2660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4"/>
          <w:position w:val="3"/>
          <w:sz w:val="24"/>
          <w:szCs w:val="24"/>
        </w:rPr>
        <w:t>Type of entity :</w:t>
      </w:r>
      <w:r>
        <w:rPr>
          <w:rFonts w:ascii="Arial" w:hAnsi="Arial" w:eastAsia="Arial" w:cs="Arial"/>
          <w:b/>
          <w:bCs/>
          <w:color w:val="050100"/>
          <w:spacing w:val="7"/>
          <w:position w:val="3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4"/>
          <w:position w:val="3"/>
          <w:sz w:val="24"/>
          <w:szCs w:val="24"/>
        </w:rPr>
        <w:t>Third-</w:t>
      </w:r>
      <w:r>
        <w:rPr>
          <w:rFonts w:ascii="Arial" w:hAnsi="Arial" w:eastAsia="Arial" w:cs="Arial"/>
          <w:spacing w:val="-5"/>
          <w:position w:val="3"/>
          <w:sz w:val="24"/>
          <w:szCs w:val="24"/>
        </w:rPr>
        <w:t>party</w:t>
      </w:r>
    </w:p>
    <w:p w14:paraId="26DFA25D">
      <w:pPr>
        <w:spacing w:before="5" w:line="299" w:lineRule="exact"/>
        <w:ind w:left="303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6"/>
          <w:position w:val="3"/>
          <w:sz w:val="24"/>
          <w:szCs w:val="24"/>
        </w:rPr>
        <w:t>Issue date :</w:t>
      </w:r>
      <w:r>
        <w:rPr>
          <w:rFonts w:ascii="Arial" w:hAnsi="Arial" w:eastAsia="Arial" w:cs="Arial"/>
          <w:b/>
          <w:bCs/>
          <w:color w:val="050100"/>
          <w:spacing w:val="8"/>
          <w:position w:val="3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6"/>
          <w:position w:val="3"/>
          <w:sz w:val="24"/>
          <w:szCs w:val="24"/>
        </w:rPr>
        <w:t>July</w:t>
      </w:r>
      <w:r>
        <w:rPr>
          <w:rFonts w:ascii="Arial" w:hAnsi="Arial" w:eastAsia="Arial" w:cs="Arial"/>
          <w:spacing w:val="7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4"/>
          <w:szCs w:val="24"/>
        </w:rPr>
        <w:t>25,</w:t>
      </w:r>
      <w:r>
        <w:rPr>
          <w:rFonts w:ascii="Arial" w:hAnsi="Arial" w:eastAsia="Arial" w:cs="Arial"/>
          <w:spacing w:val="3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6"/>
          <w:position w:val="3"/>
          <w:sz w:val="24"/>
          <w:szCs w:val="24"/>
        </w:rPr>
        <w:t>2025</w:t>
      </w:r>
    </w:p>
    <w:p w14:paraId="20D610F9">
      <w:pPr>
        <w:spacing w:line="280" w:lineRule="exact"/>
        <w:ind w:left="221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6"/>
          <w:position w:val="2"/>
          <w:sz w:val="24"/>
          <w:szCs w:val="24"/>
        </w:rPr>
        <w:t>Commissioned by</w:t>
      </w:r>
      <w:r>
        <w:rPr>
          <w:rFonts w:ascii="Arial" w:hAnsi="Arial" w:eastAsia="Arial" w:cs="Arial"/>
          <w:b/>
          <w:bCs/>
          <w:color w:val="050100"/>
          <w:spacing w:val="12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6"/>
          <w:position w:val="2"/>
          <w:sz w:val="24"/>
          <w:szCs w:val="24"/>
        </w:rPr>
        <w:t xml:space="preserve">:   </w:t>
      </w:r>
      <w:r>
        <w:rPr>
          <w:rFonts w:ascii="Arial" w:hAnsi="Arial" w:eastAsia="Arial" w:cs="Arial"/>
          <w:spacing w:val="-6"/>
          <w:position w:val="2"/>
          <w:sz w:val="24"/>
          <w:szCs w:val="24"/>
        </w:rPr>
        <w:t>Wuj</w:t>
      </w:r>
      <w:r>
        <w:rPr>
          <w:rFonts w:ascii="Arial" w:hAnsi="Arial" w:eastAsia="Arial" w:cs="Arial"/>
          <w:spacing w:val="-7"/>
          <w:position w:val="2"/>
          <w:sz w:val="24"/>
          <w:szCs w:val="24"/>
        </w:rPr>
        <w:t>iang Xinwang</w:t>
      </w:r>
      <w:r>
        <w:rPr>
          <w:rFonts w:ascii="Arial" w:hAnsi="Arial" w:eastAsia="Arial" w:cs="Arial"/>
          <w:spacing w:val="5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7"/>
          <w:position w:val="2"/>
          <w:sz w:val="24"/>
          <w:szCs w:val="24"/>
        </w:rPr>
        <w:t>Sheng</w:t>
      </w:r>
      <w:r>
        <w:rPr>
          <w:rFonts w:ascii="Arial" w:hAnsi="Arial" w:eastAsia="Arial" w:cs="Arial"/>
          <w:spacing w:val="5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7"/>
          <w:position w:val="2"/>
          <w:sz w:val="24"/>
          <w:szCs w:val="24"/>
        </w:rPr>
        <w:t>Silk</w:t>
      </w:r>
      <w:r>
        <w:rPr>
          <w:rFonts w:ascii="Arial" w:hAnsi="Arial" w:eastAsia="Arial" w:cs="Arial"/>
          <w:spacing w:val="8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7"/>
          <w:position w:val="2"/>
          <w:sz w:val="24"/>
          <w:szCs w:val="24"/>
        </w:rPr>
        <w:t>Co.,</w:t>
      </w:r>
      <w:r>
        <w:rPr>
          <w:rFonts w:ascii="Arial" w:hAnsi="Arial" w:eastAsia="Arial" w:cs="Arial"/>
          <w:spacing w:val="15"/>
          <w:position w:val="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7"/>
          <w:position w:val="2"/>
          <w:sz w:val="24"/>
          <w:szCs w:val="24"/>
        </w:rPr>
        <w:t>LTD.</w:t>
      </w:r>
    </w:p>
    <w:p w14:paraId="6588975F">
      <w:pPr>
        <w:spacing w:line="249" w:lineRule="auto"/>
        <w:ind w:left="1991" w:right="856" w:firstLine="12"/>
        <w:jc w:val="both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Details  of  the  objectives,  assura</w:t>
      </w:r>
      <w:r>
        <w:rPr>
          <w:rFonts w:ascii="Arial" w:hAnsi="Arial" w:eastAsia="Arial" w:cs="Arial"/>
          <w:spacing w:val="-2"/>
          <w:sz w:val="24"/>
          <w:szCs w:val="24"/>
        </w:rPr>
        <w:t>nce  levels,  material</w:t>
      </w:r>
      <w:r>
        <w:rPr>
          <w:rFonts w:ascii="Arial" w:hAnsi="Arial" w:eastAsia="Arial" w:cs="Arial"/>
          <w:spacing w:val="-5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ity,</w:t>
      </w:r>
      <w:r>
        <w:rPr>
          <w:rFonts w:ascii="Arial" w:hAnsi="Arial" w:eastAsia="Arial" w:cs="Arial"/>
          <w:spacing w:val="5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2"/>
          <w:sz w:val="24"/>
          <w:szCs w:val="24"/>
        </w:rPr>
        <w:t>intend  users</w:t>
      </w:r>
      <w:r>
        <w:rPr>
          <w:rFonts w:ascii="Arial" w:hAnsi="Arial" w:eastAsia="Arial" w:cs="Arial"/>
          <w:spacing w:val="3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2"/>
          <w:sz w:val="24"/>
          <w:szCs w:val="24"/>
        </w:rPr>
        <w:t>of  the</w:t>
      </w:r>
      <w:r>
        <w:rPr>
          <w:rFonts w:ascii="Arial" w:hAnsi="Arial" w:eastAsia="Arial" w:cs="Arial"/>
          <w:spacing w:val="5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2"/>
          <w:sz w:val="24"/>
          <w:szCs w:val="24"/>
        </w:rPr>
        <w:t>GHG</w:t>
      </w:r>
      <w:r>
        <w:rPr>
          <w:rFonts w:ascii="Arial" w:hAnsi="Arial" w:eastAsia="Arial" w:cs="Arial"/>
          <w:sz w:val="24"/>
          <w:szCs w:val="24"/>
        </w:rPr>
        <w:t xml:space="preserve"> statement</w:t>
      </w:r>
      <w:r>
        <w:rPr>
          <w:rFonts w:ascii="Arial" w:hAnsi="Arial" w:eastAsia="Arial" w:cs="Arial"/>
          <w:spacing w:val="11"/>
          <w:sz w:val="24"/>
          <w:szCs w:val="24"/>
        </w:rPr>
        <w:t>,</w:t>
      </w:r>
      <w:r>
        <w:rPr>
          <w:rFonts w:ascii="Arial" w:hAnsi="Arial" w:eastAsia="Arial" w:cs="Arial"/>
          <w:spacing w:val="62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etc</w:t>
      </w:r>
      <w:r>
        <w:rPr>
          <w:rFonts w:ascii="Arial" w:hAnsi="Arial" w:eastAsia="Arial" w:cs="Arial"/>
          <w:spacing w:val="11"/>
          <w:sz w:val="24"/>
          <w:szCs w:val="24"/>
        </w:rPr>
        <w:t>.</w:t>
      </w:r>
      <w:r>
        <w:rPr>
          <w:rFonts w:ascii="Arial" w:hAnsi="Arial" w:eastAsia="Arial" w:cs="Arial"/>
          <w:spacing w:val="63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are</w:t>
      </w:r>
      <w:r>
        <w:rPr>
          <w:rFonts w:ascii="Arial" w:hAnsi="Arial" w:eastAsia="Arial" w:cs="Arial"/>
          <w:spacing w:val="60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given</w:t>
      </w:r>
      <w:r>
        <w:rPr>
          <w:rFonts w:ascii="Arial" w:hAnsi="Arial" w:eastAsia="Arial" w:cs="Arial"/>
          <w:spacing w:val="11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in</w:t>
      </w:r>
      <w:r>
        <w:rPr>
          <w:rFonts w:ascii="Arial" w:hAnsi="Arial" w:eastAsia="Arial" w:cs="Arial"/>
          <w:spacing w:val="51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the</w:t>
      </w:r>
      <w:r>
        <w:rPr>
          <w:rFonts w:ascii="Arial" w:hAnsi="Arial" w:eastAsia="Arial" w:cs="Arial"/>
          <w:spacing w:val="6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appendix</w:t>
      </w:r>
      <w:r>
        <w:rPr>
          <w:rFonts w:ascii="Arial" w:hAnsi="Arial" w:eastAsia="Arial" w:cs="Arial"/>
          <w:spacing w:val="50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to</w:t>
      </w:r>
      <w:r>
        <w:rPr>
          <w:rFonts w:ascii="Arial" w:hAnsi="Arial" w:eastAsia="Arial" w:cs="Arial"/>
          <w:spacing w:val="4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this</w:t>
      </w:r>
      <w:r>
        <w:rPr>
          <w:rFonts w:ascii="Arial" w:hAnsi="Arial" w:eastAsia="Arial" w:cs="Arial"/>
          <w:spacing w:val="54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verification</w:t>
      </w:r>
      <w:r>
        <w:rPr>
          <w:rFonts w:ascii="Arial" w:hAnsi="Arial" w:eastAsia="Arial" w:cs="Arial"/>
          <w:spacing w:val="61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statement</w:t>
      </w:r>
      <w:r>
        <w:rPr>
          <w:rFonts w:ascii="Arial" w:hAnsi="Arial" w:eastAsia="Arial" w:cs="Arial"/>
          <w:spacing w:val="62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of</w:t>
      </w:r>
      <w:r>
        <w:rPr>
          <w:rFonts w:ascii="Arial" w:hAnsi="Arial" w:eastAsia="Arial" w:cs="Arial"/>
          <w:spacing w:val="53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which forms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an</w:t>
      </w:r>
      <w:r>
        <w:rPr>
          <w:rFonts w:ascii="Arial" w:hAnsi="Arial" w:eastAsia="Arial" w:cs="Arial"/>
          <w:spacing w:val="5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integral</w:t>
      </w:r>
      <w:r>
        <w:rPr>
          <w:rFonts w:ascii="Arial" w:hAnsi="Arial" w:eastAsia="Arial" w:cs="Arial"/>
          <w:spacing w:val="9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>part</w:t>
      </w:r>
      <w:r>
        <w:rPr>
          <w:rFonts w:ascii="Arial" w:hAnsi="Arial" w:eastAsia="Arial" w:cs="Arial"/>
          <w:spacing w:val="5"/>
          <w:sz w:val="24"/>
          <w:szCs w:val="24"/>
        </w:rPr>
        <w:t>.</w:t>
      </w:r>
    </w:p>
    <w:p w14:paraId="155AB28A">
      <w:pPr>
        <w:spacing w:line="271" w:lineRule="auto"/>
        <w:rPr>
          <w:rFonts w:ascii="Arial"/>
          <w:sz w:val="21"/>
        </w:rPr>
      </w:pPr>
    </w:p>
    <w:p w14:paraId="45F0B12C">
      <w:pPr>
        <w:spacing w:line="271" w:lineRule="auto"/>
        <w:rPr>
          <w:rFonts w:ascii="Arial"/>
          <w:sz w:val="21"/>
        </w:rPr>
      </w:pPr>
    </w:p>
    <w:p w14:paraId="49CEDAB5">
      <w:pPr>
        <w:spacing w:line="271" w:lineRule="auto"/>
        <w:rPr>
          <w:rFonts w:ascii="Arial"/>
          <w:sz w:val="21"/>
        </w:rPr>
      </w:pPr>
    </w:p>
    <w:p w14:paraId="1840103F">
      <w:pPr>
        <w:spacing w:line="271" w:lineRule="auto"/>
        <w:rPr>
          <w:rFonts w:ascii="Arial"/>
          <w:sz w:val="21"/>
        </w:rPr>
      </w:pPr>
    </w:p>
    <w:p w14:paraId="7E64C98C">
      <w:pPr>
        <w:spacing w:line="271" w:lineRule="auto"/>
        <w:rPr>
          <w:rFonts w:ascii="Arial"/>
          <w:sz w:val="21"/>
        </w:rPr>
      </w:pPr>
    </w:p>
    <w:p w14:paraId="6EDC5730">
      <w:pPr>
        <w:spacing w:line="272" w:lineRule="auto"/>
        <w:rPr>
          <w:rFonts w:ascii="Arial"/>
          <w:sz w:val="21"/>
        </w:rPr>
      </w:pPr>
    </w:p>
    <w:p w14:paraId="7D0EB0D6">
      <w:pPr>
        <w:spacing w:line="272" w:lineRule="auto"/>
        <w:rPr>
          <w:rFonts w:ascii="Arial"/>
          <w:sz w:val="21"/>
        </w:rPr>
      </w:pPr>
    </w:p>
    <w:p w14:paraId="172EDD3E">
      <w:pPr>
        <w:spacing w:before="55" w:line="264" w:lineRule="exact"/>
        <w:ind w:left="683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1"/>
          <w:position w:val="3"/>
          <w:sz w:val="19"/>
          <w:szCs w:val="19"/>
        </w:rPr>
        <w:t>General manager</w:t>
      </w:r>
    </w:p>
    <w:p w14:paraId="70CBC5EF">
      <w:pPr>
        <w:spacing w:line="253" w:lineRule="auto"/>
        <w:rPr>
          <w:rFonts w:ascii="Arial"/>
          <w:sz w:val="21"/>
        </w:rPr>
      </w:pPr>
    </w:p>
    <w:p w14:paraId="72E03CAF">
      <w:pPr>
        <w:pStyle w:val="2"/>
        <w:spacing w:before="104" w:line="260" w:lineRule="exact"/>
        <w:ind w:left="5220"/>
      </w:pPr>
      <w:r>
        <w:rPr>
          <w:b/>
          <w:bCs/>
          <w:color w:val="050100"/>
          <w:spacing w:val="-4"/>
        </w:rPr>
        <w:t>CTI Certification Co.</w:t>
      </w:r>
      <w:r>
        <w:rPr>
          <w:b/>
          <w:bCs/>
          <w:color w:val="050100"/>
          <w:spacing w:val="-5"/>
        </w:rPr>
        <w:t>, LTD.</w:t>
      </w:r>
    </w:p>
    <w:p w14:paraId="6EAC8B2E">
      <w:pPr>
        <w:spacing w:line="238" w:lineRule="exact"/>
        <w:ind w:left="2093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spacing w:val="-3"/>
          <w:position w:val="3"/>
          <w:sz w:val="18"/>
          <w:szCs w:val="18"/>
        </w:rPr>
        <w:t>Zone A 8F CTI Building,</w:t>
      </w:r>
      <w:r>
        <w:rPr>
          <w:rFonts w:ascii="Arial" w:hAnsi="Arial" w:eastAsia="Arial" w:cs="Arial"/>
          <w:spacing w:val="11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3"/>
          <w:position w:val="3"/>
          <w:sz w:val="18"/>
          <w:szCs w:val="18"/>
        </w:rPr>
        <w:t>No.4 Liu Xian San</w:t>
      </w:r>
      <w:r>
        <w:rPr>
          <w:rFonts w:ascii="Arial" w:hAnsi="Arial" w:eastAsia="Arial" w:cs="Arial"/>
          <w:spacing w:val="8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3"/>
          <w:position w:val="3"/>
          <w:sz w:val="18"/>
          <w:szCs w:val="18"/>
        </w:rPr>
        <w:t xml:space="preserve">Road, </w:t>
      </w:r>
      <w:r>
        <w:rPr>
          <w:rFonts w:ascii="Arial" w:hAnsi="Arial" w:eastAsia="Arial" w:cs="Arial"/>
          <w:spacing w:val="-4"/>
          <w:position w:val="3"/>
          <w:sz w:val="18"/>
          <w:szCs w:val="18"/>
        </w:rPr>
        <w:t>Xin'an</w:t>
      </w:r>
      <w:r>
        <w:rPr>
          <w:rFonts w:ascii="Arial" w:hAnsi="Arial" w:eastAsia="Arial" w:cs="Arial"/>
          <w:spacing w:val="4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18"/>
          <w:szCs w:val="18"/>
        </w:rPr>
        <w:t>Street,</w:t>
      </w:r>
      <w:r>
        <w:rPr>
          <w:rFonts w:ascii="Arial" w:hAnsi="Arial" w:eastAsia="Arial" w:cs="Arial"/>
          <w:spacing w:val="6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18"/>
          <w:szCs w:val="18"/>
        </w:rPr>
        <w:t>Bao'an</w:t>
      </w:r>
      <w:r>
        <w:rPr>
          <w:rFonts w:ascii="Arial" w:hAnsi="Arial" w:eastAsia="Arial" w:cs="Arial"/>
          <w:spacing w:val="8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18"/>
          <w:szCs w:val="18"/>
        </w:rPr>
        <w:t>District,</w:t>
      </w:r>
      <w:r>
        <w:rPr>
          <w:rFonts w:ascii="Arial" w:hAnsi="Arial" w:eastAsia="Arial" w:cs="Arial"/>
          <w:spacing w:val="3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18"/>
          <w:szCs w:val="18"/>
        </w:rPr>
        <w:t>Shenzhen,</w:t>
      </w:r>
      <w:r>
        <w:rPr>
          <w:rFonts w:ascii="Arial" w:hAnsi="Arial" w:eastAsia="Arial" w:cs="Arial"/>
          <w:spacing w:val="5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18"/>
          <w:szCs w:val="18"/>
        </w:rPr>
        <w:t>Guangdong</w:t>
      </w:r>
      <w:r>
        <w:rPr>
          <w:rFonts w:ascii="Arial" w:hAnsi="Arial" w:eastAsia="Arial" w:cs="Arial"/>
          <w:spacing w:val="10"/>
          <w:position w:val="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18"/>
          <w:szCs w:val="18"/>
        </w:rPr>
        <w:t>Province,China.</w:t>
      </w:r>
    </w:p>
    <w:p w14:paraId="65A90C90">
      <w:pPr>
        <w:spacing w:before="23" w:line="173" w:lineRule="exact"/>
        <w:ind w:left="1824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color w:val="050100"/>
          <w:spacing w:val="1"/>
          <w:position w:val="2"/>
          <w:sz w:val="12"/>
          <w:szCs w:val="12"/>
        </w:rPr>
        <w:t>The</w:t>
      </w:r>
      <w:r>
        <w:rPr>
          <w:rFonts w:ascii="Arial" w:hAnsi="Arial" w:eastAsia="Arial" w:cs="Arial"/>
          <w:color w:val="050100"/>
          <w:spacing w:val="-10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spacing w:val="1"/>
          <w:position w:val="2"/>
          <w:sz w:val="12"/>
          <w:szCs w:val="12"/>
        </w:rPr>
        <w:t>CNAS</w:t>
      </w:r>
      <w:r>
        <w:rPr>
          <w:rFonts w:ascii="Arial" w:hAnsi="Arial" w:eastAsia="Arial" w:cs="Arial"/>
          <w:color w:val="050100"/>
          <w:spacing w:val="-10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spacing w:val="1"/>
          <w:position w:val="2"/>
          <w:sz w:val="12"/>
          <w:szCs w:val="12"/>
        </w:rPr>
        <w:t>accreditation mark</w:t>
      </w:r>
      <w:r>
        <w:rPr>
          <w:rFonts w:ascii="Arial" w:hAnsi="Arial" w:eastAsia="Arial" w:cs="Arial"/>
          <w:color w:val="050100"/>
          <w:spacing w:val="-9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spacing w:val="1"/>
          <w:position w:val="2"/>
          <w:sz w:val="12"/>
          <w:szCs w:val="12"/>
        </w:rPr>
        <w:t>indicates</w:t>
      </w:r>
      <w:r>
        <w:rPr>
          <w:rFonts w:ascii="Arial" w:hAnsi="Arial" w:eastAsia="Arial" w:cs="Arial"/>
          <w:color w:val="050100"/>
          <w:spacing w:val="-10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spacing w:val="1"/>
          <w:position w:val="2"/>
          <w:sz w:val="12"/>
          <w:szCs w:val="12"/>
        </w:rPr>
        <w:t>only</w:t>
      </w:r>
      <w:r>
        <w:rPr>
          <w:rFonts w:ascii="Arial" w:hAnsi="Arial" w:eastAsia="Arial" w:cs="Arial"/>
          <w:color w:val="050100"/>
          <w:spacing w:val="-15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spacing w:val="1"/>
          <w:position w:val="2"/>
          <w:sz w:val="12"/>
          <w:szCs w:val="12"/>
        </w:rPr>
        <w:t>that</w:t>
      </w:r>
      <w:r>
        <w:rPr>
          <w:rFonts w:ascii="Arial" w:hAnsi="Arial" w:eastAsia="Arial" w:cs="Arial"/>
          <w:color w:val="050100"/>
          <w:spacing w:val="-9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spacing w:val="1"/>
          <w:position w:val="2"/>
          <w:sz w:val="12"/>
          <w:szCs w:val="12"/>
        </w:rPr>
        <w:t>CNA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S</w:t>
      </w:r>
      <w:r>
        <w:rPr>
          <w:rFonts w:ascii="Arial" w:hAnsi="Arial" w:eastAsia="Arial" w:cs="Arial"/>
          <w:color w:val="050100"/>
          <w:spacing w:val="-8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recognizes</w:t>
      </w:r>
      <w:r>
        <w:rPr>
          <w:rFonts w:ascii="Arial" w:hAnsi="Arial" w:eastAsia="Arial" w:cs="Arial"/>
          <w:color w:val="050100"/>
          <w:spacing w:val="-15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the</w:t>
      </w:r>
      <w:r>
        <w:rPr>
          <w:rFonts w:ascii="Arial" w:hAnsi="Arial" w:eastAsia="Arial" w:cs="Arial"/>
          <w:color w:val="050100"/>
          <w:spacing w:val="-13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competence</w:t>
      </w:r>
      <w:r>
        <w:rPr>
          <w:rFonts w:ascii="Arial" w:hAnsi="Arial" w:eastAsia="Arial" w:cs="Arial"/>
          <w:color w:val="050100"/>
          <w:spacing w:val="-9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of</w:t>
      </w:r>
      <w:r>
        <w:rPr>
          <w:rFonts w:ascii="Arial" w:hAnsi="Arial" w:eastAsia="Arial" w:cs="Arial"/>
          <w:color w:val="050100"/>
          <w:spacing w:val="-16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the</w:t>
      </w:r>
      <w:r>
        <w:rPr>
          <w:rFonts w:ascii="Arial" w:hAnsi="Arial" w:eastAsia="Arial" w:cs="Arial"/>
          <w:color w:val="050100"/>
          <w:spacing w:val="-14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VVBand</w:t>
      </w:r>
      <w:r>
        <w:rPr>
          <w:rFonts w:ascii="Arial" w:hAnsi="Arial" w:eastAsia="Arial" w:cs="Arial"/>
          <w:color w:val="050100"/>
          <w:spacing w:val="-12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should</w:t>
      </w:r>
      <w:r>
        <w:rPr>
          <w:rFonts w:ascii="Arial" w:hAnsi="Arial" w:eastAsia="Arial" w:cs="Arial"/>
          <w:color w:val="050100"/>
          <w:spacing w:val="-9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not</w:t>
      </w:r>
      <w:r>
        <w:rPr>
          <w:rFonts w:ascii="Arial" w:hAnsi="Arial" w:eastAsia="Arial" w:cs="Arial"/>
          <w:color w:val="050100"/>
          <w:spacing w:val="-7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be</w:t>
      </w:r>
      <w:r>
        <w:rPr>
          <w:rFonts w:ascii="Arial" w:hAnsi="Arial" w:eastAsia="Arial" w:cs="Arial"/>
          <w:color w:val="050100"/>
          <w:spacing w:val="-9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construed</w:t>
      </w:r>
      <w:r>
        <w:rPr>
          <w:rFonts w:ascii="Arial" w:hAnsi="Arial" w:eastAsia="Arial" w:cs="Arial"/>
          <w:color w:val="050100"/>
          <w:spacing w:val="-18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to</w:t>
      </w:r>
      <w:r>
        <w:rPr>
          <w:rFonts w:ascii="Arial" w:hAnsi="Arial" w:eastAsia="Arial" w:cs="Arial"/>
          <w:color w:val="050100"/>
          <w:spacing w:val="-7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mean</w:t>
      </w:r>
      <w:r>
        <w:rPr>
          <w:rFonts w:ascii="Arial" w:hAnsi="Arial" w:eastAsia="Arial" w:cs="Arial"/>
          <w:color w:val="050100"/>
          <w:spacing w:val="-16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that</w:t>
      </w:r>
      <w:r>
        <w:rPr>
          <w:rFonts w:ascii="Arial" w:hAnsi="Arial" w:eastAsia="Arial" w:cs="Arial"/>
          <w:color w:val="050100"/>
          <w:spacing w:val="-10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CNAS</w:t>
      </w:r>
      <w:r>
        <w:rPr>
          <w:rFonts w:ascii="Arial" w:hAnsi="Arial" w:eastAsia="Arial" w:cs="Arial"/>
          <w:color w:val="050100"/>
          <w:spacing w:val="-8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approves</w:t>
      </w:r>
      <w:r>
        <w:rPr>
          <w:rFonts w:ascii="Arial" w:hAnsi="Arial" w:eastAsia="Arial" w:cs="Arial"/>
          <w:color w:val="050100"/>
          <w:spacing w:val="-10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or</w:t>
      </w:r>
      <w:r>
        <w:rPr>
          <w:rFonts w:ascii="Arial" w:hAnsi="Arial" w:eastAsia="Arial" w:cs="Arial"/>
          <w:color w:val="050100"/>
          <w:spacing w:val="-6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is</w:t>
      </w:r>
      <w:r>
        <w:rPr>
          <w:rFonts w:ascii="Arial" w:hAnsi="Arial" w:eastAsia="Arial" w:cs="Arial"/>
          <w:color w:val="050100"/>
          <w:spacing w:val="-8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responsible</w:t>
      </w:r>
      <w:r>
        <w:rPr>
          <w:rFonts w:ascii="Arial" w:hAnsi="Arial" w:eastAsia="Arial" w:cs="Arial"/>
          <w:color w:val="050100"/>
          <w:spacing w:val="-11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for</w:t>
      </w:r>
      <w:r>
        <w:rPr>
          <w:rFonts w:ascii="Arial" w:hAnsi="Arial" w:eastAsia="Arial" w:cs="Arial"/>
          <w:color w:val="050100"/>
          <w:spacing w:val="-17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the</w:t>
      </w:r>
      <w:r>
        <w:rPr>
          <w:rFonts w:ascii="Arial" w:hAnsi="Arial" w:eastAsia="Arial" w:cs="Arial"/>
          <w:color w:val="050100"/>
          <w:spacing w:val="-10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certificate.</w:t>
      </w:r>
    </w:p>
    <w:p w14:paraId="161995FA">
      <w:pPr>
        <w:spacing w:before="26" w:line="163" w:lineRule="exact"/>
        <w:ind w:left="5088"/>
        <w:rPr>
          <w:rFonts w:ascii="Arial" w:hAnsi="Arial" w:eastAsia="Arial" w:cs="Arial"/>
          <w:sz w:val="12"/>
          <w:szCs w:val="12"/>
        </w:rPr>
      </w:pPr>
      <w:r>
        <w:rPr>
          <w:rFonts w:ascii="Arial" w:hAnsi="Arial" w:eastAsia="Arial" w:cs="Arial"/>
          <w:color w:val="050100"/>
          <w:position w:val="2"/>
          <w:sz w:val="12"/>
          <w:szCs w:val="12"/>
        </w:rPr>
        <w:t>This</w:t>
      </w:r>
      <w:r>
        <w:rPr>
          <w:rFonts w:ascii="Arial" w:hAnsi="Arial" w:eastAsia="Arial" w:cs="Arial"/>
          <w:color w:val="050100"/>
          <w:spacing w:val="-8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certificate</w:t>
      </w:r>
      <w:r>
        <w:rPr>
          <w:rFonts w:ascii="Arial" w:hAnsi="Arial" w:eastAsia="Arial" w:cs="Arial"/>
          <w:color w:val="050100"/>
          <w:spacing w:val="-7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is</w:t>
      </w:r>
      <w:r>
        <w:rPr>
          <w:rFonts w:ascii="Arial" w:hAnsi="Arial" w:eastAsia="Arial" w:cs="Arial"/>
          <w:color w:val="050100"/>
          <w:spacing w:val="-9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available</w:t>
      </w:r>
      <w:r>
        <w:rPr>
          <w:rFonts w:ascii="Arial" w:hAnsi="Arial" w:eastAsia="Arial" w:cs="Arial"/>
          <w:color w:val="050100"/>
          <w:spacing w:val="-12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on</w:t>
      </w:r>
      <w:r>
        <w:rPr>
          <w:rFonts w:ascii="Arial" w:hAnsi="Arial" w:eastAsia="Arial" w:cs="Arial"/>
          <w:color w:val="050100"/>
          <w:spacing w:val="-11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our</w:t>
      </w:r>
      <w:r>
        <w:rPr>
          <w:rFonts w:ascii="Arial" w:hAnsi="Arial" w:eastAsia="Arial" w:cs="Arial"/>
          <w:color w:val="050100"/>
          <w:spacing w:val="-12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website</w:t>
      </w:r>
      <w:r>
        <w:rPr>
          <w:rFonts w:ascii="Arial" w:hAnsi="Arial" w:eastAsia="Arial" w:cs="Arial"/>
          <w:color w:val="050100"/>
          <w:spacing w:val="-10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spacing w:val="2"/>
          <w:position w:val="2"/>
          <w:sz w:val="12"/>
          <w:szCs w:val="12"/>
        </w:rPr>
        <w:t>(</w:t>
      </w:r>
      <w:r>
        <w:fldChar w:fldCharType="begin"/>
      </w:r>
      <w:r>
        <w:instrText xml:space="preserve"> HYPERLINK "https://www.cti-cert.com" </w:instrText>
      </w:r>
      <w:r>
        <w:fldChar w:fldCharType="separate"/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www</w:t>
      </w:r>
      <w:r>
        <w:rPr>
          <w:rFonts w:ascii="Arial" w:hAnsi="Arial" w:eastAsia="Arial" w:cs="Arial"/>
          <w:color w:val="050100"/>
          <w:spacing w:val="2"/>
          <w:position w:val="2"/>
          <w:sz w:val="12"/>
          <w:szCs w:val="12"/>
        </w:rPr>
        <w:t>.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cti</w:t>
      </w:r>
      <w:r>
        <w:rPr>
          <w:rFonts w:ascii="Arial" w:hAnsi="Arial" w:eastAsia="Arial" w:cs="Arial"/>
          <w:color w:val="050100"/>
          <w:spacing w:val="2"/>
          <w:position w:val="2"/>
          <w:sz w:val="12"/>
          <w:szCs w:val="12"/>
        </w:rPr>
        <w:t>-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cert</w:t>
      </w:r>
      <w:r>
        <w:rPr>
          <w:rFonts w:ascii="Arial" w:hAnsi="Arial" w:eastAsia="Arial" w:cs="Arial"/>
          <w:color w:val="050100"/>
          <w:spacing w:val="2"/>
          <w:position w:val="2"/>
          <w:sz w:val="12"/>
          <w:szCs w:val="12"/>
        </w:rPr>
        <w:t>.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t>com</w:t>
      </w:r>
      <w:r>
        <w:rPr>
          <w:rFonts w:ascii="Arial" w:hAnsi="Arial" w:eastAsia="Arial" w:cs="Arial"/>
          <w:color w:val="050100"/>
          <w:position w:val="2"/>
          <w:sz w:val="12"/>
          <w:szCs w:val="12"/>
        </w:rPr>
        <w:fldChar w:fldCharType="end"/>
      </w:r>
      <w:r>
        <w:rPr>
          <w:rFonts w:ascii="Arial" w:hAnsi="Arial" w:eastAsia="Arial" w:cs="Arial"/>
          <w:color w:val="050100"/>
          <w:spacing w:val="2"/>
          <w:position w:val="2"/>
          <w:sz w:val="12"/>
          <w:szCs w:val="12"/>
        </w:rPr>
        <w:t>)</w:t>
      </w:r>
      <w:r>
        <w:rPr>
          <w:rFonts w:ascii="Arial" w:hAnsi="Arial" w:eastAsia="Arial" w:cs="Arial"/>
          <w:color w:val="050100"/>
          <w:spacing w:val="-6"/>
          <w:position w:val="2"/>
          <w:sz w:val="12"/>
          <w:szCs w:val="12"/>
        </w:rPr>
        <w:t xml:space="preserve"> </w:t>
      </w:r>
      <w:r>
        <w:rPr>
          <w:rFonts w:ascii="Arial" w:hAnsi="Arial" w:eastAsia="Arial" w:cs="Arial"/>
          <w:color w:val="050100"/>
          <w:spacing w:val="2"/>
          <w:position w:val="2"/>
          <w:sz w:val="12"/>
          <w:szCs w:val="12"/>
        </w:rPr>
        <w:t>.</w:t>
      </w:r>
    </w:p>
    <w:p w14:paraId="62DD25A6">
      <w:pPr>
        <w:spacing w:line="163" w:lineRule="exact"/>
        <w:rPr>
          <w:rFonts w:ascii="Arial" w:hAnsi="Arial" w:eastAsia="Arial" w:cs="Arial"/>
          <w:sz w:val="12"/>
          <w:szCs w:val="12"/>
        </w:rPr>
        <w:sectPr>
          <w:headerReference r:id="rId7" w:type="default"/>
          <w:footerReference r:id="rId8" w:type="default"/>
          <w:pgSz w:w="11906" w:h="16839"/>
          <w:pgMar w:top="400" w:right="0" w:bottom="138" w:left="0" w:header="0" w:footer="0" w:gutter="0"/>
          <w:cols w:space="720" w:num="1"/>
        </w:sectPr>
      </w:pPr>
    </w:p>
    <w:p w14:paraId="05454E08">
      <w:pPr>
        <w:rPr>
          <w:rFonts w:ascii="Arial"/>
          <w:sz w:val="21"/>
        </w:rPr>
      </w:pPr>
    </w:p>
    <w:p w14:paraId="37D6F50F">
      <w:pPr>
        <w:rPr>
          <w:rFonts w:ascii="Arial"/>
          <w:sz w:val="21"/>
        </w:rPr>
      </w:pPr>
    </w:p>
    <w:p w14:paraId="26D1C584">
      <w:pPr>
        <w:rPr>
          <w:rFonts w:ascii="Arial"/>
          <w:sz w:val="21"/>
        </w:rPr>
      </w:pPr>
    </w:p>
    <w:p w14:paraId="638F9D04">
      <w:pPr>
        <w:rPr>
          <w:rFonts w:ascii="Arial"/>
          <w:sz w:val="21"/>
        </w:rPr>
      </w:pPr>
    </w:p>
    <w:p w14:paraId="71B5C5DE">
      <w:pPr>
        <w:rPr>
          <w:rFonts w:ascii="Arial"/>
          <w:sz w:val="21"/>
        </w:rPr>
      </w:pPr>
    </w:p>
    <w:p w14:paraId="3D825204">
      <w:pPr>
        <w:rPr>
          <w:rFonts w:ascii="Arial"/>
          <w:sz w:val="21"/>
        </w:rPr>
      </w:pPr>
    </w:p>
    <w:p w14:paraId="305ADA6A">
      <w:pPr>
        <w:rPr>
          <w:rFonts w:ascii="Arial"/>
          <w:sz w:val="21"/>
        </w:rPr>
      </w:pPr>
    </w:p>
    <w:p w14:paraId="4F6029AB">
      <w:pPr>
        <w:pStyle w:val="2"/>
        <w:spacing w:before="172" w:line="173" w:lineRule="auto"/>
        <w:ind w:left="3986" w:right="1705" w:hanging="1043"/>
        <w:outlineLvl w:val="1"/>
        <w:rPr>
          <w:sz w:val="40"/>
          <w:szCs w:val="40"/>
        </w:rPr>
      </w:pPr>
      <w:r>
        <w:rPr>
          <w:b/>
          <w:bCs/>
          <w:color w:val="050100"/>
          <w:spacing w:val="-13"/>
          <w:sz w:val="40"/>
          <w:szCs w:val="40"/>
        </w:rPr>
        <w:t>APPENDIX TO THE GREENHO</w:t>
      </w:r>
      <w:r>
        <w:rPr>
          <w:b/>
          <w:bCs/>
          <w:color w:val="050100"/>
          <w:spacing w:val="-14"/>
          <w:sz w:val="40"/>
          <w:szCs w:val="40"/>
        </w:rPr>
        <w:t>USE GAS</w:t>
      </w:r>
      <w:r>
        <w:rPr>
          <w:b/>
          <w:bCs/>
          <w:color w:val="050100"/>
          <w:sz w:val="40"/>
          <w:szCs w:val="40"/>
        </w:rPr>
        <w:t xml:space="preserve"> </w:t>
      </w:r>
      <w:r>
        <w:rPr>
          <w:b/>
          <w:bCs/>
          <w:color w:val="050100"/>
          <w:spacing w:val="-17"/>
          <w:sz w:val="40"/>
          <w:szCs w:val="40"/>
        </w:rPr>
        <w:t>VERIFICATION STATEMENT</w:t>
      </w:r>
    </w:p>
    <w:p w14:paraId="1A9F8298">
      <w:pPr>
        <w:pStyle w:val="2"/>
        <w:spacing w:before="209" w:line="179" w:lineRule="auto"/>
        <w:ind w:left="4647"/>
      </w:pPr>
      <w:r>
        <w:rPr>
          <w:spacing w:val="-5"/>
        </w:rPr>
        <w:t>Certificate No.</w:t>
      </w:r>
      <w:r>
        <w:rPr>
          <w:spacing w:val="-30"/>
        </w:rPr>
        <w:t xml:space="preserve"> </w:t>
      </w:r>
      <w:r>
        <w:rPr>
          <w:spacing w:val="-5"/>
        </w:rPr>
        <w:t>：04125GHGA20353</w:t>
      </w:r>
    </w:p>
    <w:p w14:paraId="236A10BA">
      <w:pPr>
        <w:spacing w:before="107" w:line="132" w:lineRule="exact"/>
        <w:ind w:firstLine="5536"/>
      </w:pPr>
      <w:r>
        <w:rPr>
          <w:position w:val="-2"/>
        </w:rPr>
        <w:drawing>
          <wp:inline distT="0" distB="0" distL="0" distR="0">
            <wp:extent cx="1337945" cy="8318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8072" cy="83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CC177F">
      <w:pPr>
        <w:spacing w:before="266" w:line="295" w:lineRule="auto"/>
        <w:ind w:left="3399" w:right="922" w:hanging="559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2"/>
          <w:sz w:val="24"/>
          <w:szCs w:val="24"/>
        </w:rPr>
        <w:t xml:space="preserve">Description of the  </w:t>
      </w:r>
      <w:r>
        <w:rPr>
          <w:rFonts w:ascii="Arial" w:hAnsi="Arial" w:eastAsia="Arial" w:cs="Arial"/>
          <w:b/>
          <w:bCs/>
          <w:color w:val="050100"/>
          <w:spacing w:val="-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CTI</w:t>
      </w:r>
      <w:r>
        <w:rPr>
          <w:rFonts w:ascii="Arial" w:hAnsi="Arial" w:eastAsia="Arial" w:cs="Arial"/>
          <w:spacing w:val="1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verified</w:t>
      </w:r>
      <w:r>
        <w:rPr>
          <w:rFonts w:ascii="Arial" w:hAnsi="Arial" w:eastAsia="Arial" w:cs="Arial"/>
          <w:spacing w:val="17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the</w:t>
      </w:r>
      <w:r>
        <w:rPr>
          <w:rFonts w:ascii="Arial" w:hAnsi="Arial" w:eastAsia="Arial" w:cs="Arial"/>
          <w:spacing w:val="3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inventory</w:t>
      </w:r>
      <w:r>
        <w:rPr>
          <w:rFonts w:ascii="Arial" w:hAnsi="Arial" w:eastAsia="Arial" w:cs="Arial"/>
          <w:spacing w:val="2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of</w:t>
      </w:r>
      <w:r>
        <w:rPr>
          <w:rFonts w:ascii="Arial" w:hAnsi="Arial" w:eastAsia="Arial" w:cs="Arial"/>
          <w:spacing w:val="2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Greenhouse</w:t>
      </w:r>
      <w:r>
        <w:rPr>
          <w:rFonts w:ascii="Arial" w:hAnsi="Arial" w:eastAsia="Arial" w:cs="Arial"/>
          <w:spacing w:val="26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gas</w:t>
      </w:r>
      <w:r>
        <w:rPr>
          <w:rFonts w:ascii="Arial" w:hAnsi="Arial" w:eastAsia="Arial" w:cs="Arial"/>
          <w:spacing w:val="2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emissions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4"/>
          <w:sz w:val="24"/>
          <w:szCs w:val="24"/>
        </w:rPr>
        <w:t xml:space="preserve">verification :   </w:t>
      </w:r>
      <w:r>
        <w:rPr>
          <w:rFonts w:ascii="Arial" w:hAnsi="Arial" w:eastAsia="Arial" w:cs="Arial"/>
          <w:spacing w:val="-4"/>
          <w:sz w:val="24"/>
          <w:szCs w:val="24"/>
        </w:rPr>
        <w:t>of</w:t>
      </w:r>
      <w:r>
        <w:rPr>
          <w:rFonts w:ascii="Arial" w:hAnsi="Arial" w:eastAsia="Arial" w:cs="Arial"/>
          <w:spacing w:val="48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Wujiang</w:t>
      </w:r>
      <w:r>
        <w:rPr>
          <w:rFonts w:ascii="Arial" w:hAnsi="Arial" w:eastAsia="Arial" w:cs="Arial"/>
          <w:spacing w:val="3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Xinwang</w:t>
      </w:r>
      <w:r>
        <w:rPr>
          <w:rFonts w:ascii="Arial" w:hAnsi="Arial" w:eastAsia="Arial" w:cs="Arial"/>
          <w:spacing w:val="3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Sheng</w:t>
      </w:r>
      <w:r>
        <w:rPr>
          <w:rFonts w:ascii="Arial" w:hAnsi="Arial" w:eastAsia="Arial" w:cs="Arial"/>
          <w:spacing w:val="33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Silk</w:t>
      </w:r>
      <w:r>
        <w:rPr>
          <w:rFonts w:ascii="Arial" w:hAnsi="Arial" w:eastAsia="Arial" w:cs="Arial"/>
          <w:spacing w:val="3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Co.,  LTD.</w:t>
      </w:r>
      <w:r>
        <w:rPr>
          <w:rFonts w:ascii="Arial" w:hAnsi="Arial" w:eastAsia="Arial" w:cs="Arial"/>
          <w:spacing w:val="2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from</w:t>
      </w:r>
      <w:r>
        <w:rPr>
          <w:rFonts w:ascii="Arial" w:hAnsi="Arial" w:eastAsia="Arial" w:cs="Arial"/>
          <w:spacing w:val="29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January</w:t>
      </w:r>
    </w:p>
    <w:p w14:paraId="56C3A104">
      <w:pPr>
        <w:spacing w:before="41" w:line="313" w:lineRule="auto"/>
        <w:ind w:left="4978" w:right="92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2"/>
          <w:sz w:val="24"/>
          <w:szCs w:val="24"/>
        </w:rPr>
        <w:t>1,   2024</w:t>
      </w:r>
      <w:r>
        <w:rPr>
          <w:rFonts w:ascii="Arial" w:hAnsi="Arial" w:eastAsia="Arial" w:cs="Arial"/>
          <w:spacing w:val="27"/>
          <w:sz w:val="24"/>
          <w:szCs w:val="24"/>
        </w:rPr>
        <w:t xml:space="preserve"> 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to   December   </w:t>
      </w:r>
      <w:r>
        <w:rPr>
          <w:rFonts w:ascii="Arial" w:hAnsi="Arial" w:eastAsia="Arial" w:cs="Arial"/>
          <w:spacing w:val="-3"/>
          <w:sz w:val="24"/>
          <w:szCs w:val="24"/>
        </w:rPr>
        <w:t>31,   2024   according   to   ISO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14064-3:2019.</w:t>
      </w:r>
    </w:p>
    <w:p w14:paraId="43D83C04">
      <w:pPr>
        <w:spacing w:line="318" w:lineRule="exact"/>
        <w:ind w:left="3955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3"/>
          <w:position w:val="3"/>
          <w:sz w:val="24"/>
          <w:szCs w:val="24"/>
        </w:rPr>
        <w:t>Scope :</w:t>
      </w:r>
      <w:r>
        <w:rPr>
          <w:rFonts w:ascii="Arial" w:hAnsi="Arial" w:eastAsia="Arial" w:cs="Arial"/>
          <w:b/>
          <w:bCs/>
          <w:color w:val="050100"/>
          <w:spacing w:val="8"/>
          <w:position w:val="3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Textile and leather</w:t>
      </w:r>
      <w:r>
        <w:rPr>
          <w:rFonts w:ascii="Arial" w:hAnsi="Arial" w:eastAsia="Arial" w:cs="Arial"/>
          <w:spacing w:val="13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industry</w:t>
      </w:r>
      <w:r>
        <w:rPr>
          <w:rFonts w:ascii="Arial" w:hAnsi="Arial" w:eastAsia="Arial" w:cs="Arial"/>
          <w:spacing w:val="8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(17)</w:t>
      </w:r>
    </w:p>
    <w:p w14:paraId="11A5EB8B">
      <w:pPr>
        <w:spacing w:before="40" w:line="320" w:lineRule="exact"/>
        <w:ind w:left="3493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3"/>
          <w:position w:val="3"/>
          <w:sz w:val="24"/>
          <w:szCs w:val="24"/>
        </w:rPr>
        <w:t xml:space="preserve">Objectives :   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a)</w:t>
      </w:r>
      <w:r>
        <w:rPr>
          <w:rFonts w:ascii="Arial" w:hAnsi="Arial" w:eastAsia="Arial" w:cs="Arial"/>
          <w:spacing w:val="29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Evaluate whether</w:t>
      </w:r>
      <w:r>
        <w:rPr>
          <w:rFonts w:ascii="Arial" w:hAnsi="Arial" w:eastAsia="Arial" w:cs="Arial"/>
          <w:spacing w:val="6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the</w:t>
      </w:r>
      <w:r>
        <w:rPr>
          <w:rFonts w:ascii="Arial" w:hAnsi="Arial" w:eastAsia="Arial" w:cs="Arial"/>
          <w:spacing w:val="23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GHG</w:t>
      </w:r>
      <w:r>
        <w:rPr>
          <w:rFonts w:ascii="Arial" w:hAnsi="Arial" w:eastAsia="Arial" w:cs="Arial"/>
          <w:spacing w:val="24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invent</w:t>
      </w:r>
      <w:r>
        <w:rPr>
          <w:rFonts w:ascii="Arial" w:hAnsi="Arial" w:eastAsia="Arial" w:cs="Arial"/>
          <w:spacing w:val="-4"/>
          <w:position w:val="3"/>
          <w:sz w:val="24"/>
          <w:szCs w:val="24"/>
        </w:rPr>
        <w:t>ory</w:t>
      </w:r>
      <w:r>
        <w:rPr>
          <w:rFonts w:ascii="Arial" w:hAnsi="Arial" w:eastAsia="Arial" w:cs="Arial"/>
          <w:spacing w:val="23"/>
          <w:w w:val="101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24"/>
          <w:szCs w:val="24"/>
        </w:rPr>
        <w:t>report</w:t>
      </w:r>
      <w:r>
        <w:rPr>
          <w:rFonts w:ascii="Arial" w:hAnsi="Arial" w:eastAsia="Arial" w:cs="Arial"/>
          <w:spacing w:val="22"/>
          <w:w w:val="101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24"/>
          <w:szCs w:val="24"/>
        </w:rPr>
        <w:t>meets</w:t>
      </w:r>
      <w:r>
        <w:rPr>
          <w:rFonts w:ascii="Arial" w:hAnsi="Arial" w:eastAsia="Arial" w:cs="Arial"/>
          <w:spacing w:val="5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position w:val="3"/>
          <w:sz w:val="24"/>
          <w:szCs w:val="24"/>
        </w:rPr>
        <w:t>the</w:t>
      </w:r>
    </w:p>
    <w:p w14:paraId="674F8932">
      <w:pPr>
        <w:spacing w:before="41" w:line="319" w:lineRule="exact"/>
        <w:ind w:left="497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2"/>
          <w:position w:val="3"/>
          <w:sz w:val="24"/>
          <w:szCs w:val="24"/>
        </w:rPr>
        <w:t>requirements of ISO</w:t>
      </w:r>
      <w:r>
        <w:rPr>
          <w:rFonts w:ascii="Arial" w:hAnsi="Arial" w:eastAsia="Arial" w:cs="Arial"/>
          <w:spacing w:val="14"/>
          <w:position w:val="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position w:val="3"/>
          <w:sz w:val="24"/>
          <w:szCs w:val="24"/>
        </w:rPr>
        <w:t>1406</w:t>
      </w:r>
      <w:r>
        <w:rPr>
          <w:rFonts w:ascii="Arial" w:hAnsi="Arial" w:eastAsia="Arial" w:cs="Arial"/>
          <w:spacing w:val="-3"/>
          <w:position w:val="3"/>
          <w:sz w:val="24"/>
          <w:szCs w:val="24"/>
        </w:rPr>
        <w:t>4-1:2018</w:t>
      </w:r>
    </w:p>
    <w:p w14:paraId="72B4F6A3">
      <w:pPr>
        <w:spacing w:before="41" w:line="289" w:lineRule="auto"/>
        <w:ind w:left="4972" w:right="923" w:firstLine="1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b)  Evaluate</w:t>
      </w:r>
      <w:r>
        <w:rPr>
          <w:rFonts w:ascii="Arial" w:hAnsi="Arial" w:eastAsia="Arial" w:cs="Arial"/>
          <w:spacing w:val="67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the  consistency</w:t>
      </w:r>
      <w:r>
        <w:rPr>
          <w:rFonts w:ascii="Arial" w:hAnsi="Arial" w:eastAsia="Arial" w:cs="Arial"/>
          <w:spacing w:val="6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and</w:t>
      </w:r>
      <w:r>
        <w:rPr>
          <w:rFonts w:ascii="Arial" w:hAnsi="Arial" w:eastAsia="Arial" w:cs="Arial"/>
          <w:spacing w:val="6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completeness</w:t>
      </w:r>
      <w:r>
        <w:rPr>
          <w:rFonts w:ascii="Arial" w:hAnsi="Arial" w:eastAsia="Arial" w:cs="Arial"/>
          <w:spacing w:val="60"/>
          <w:w w:val="10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of</w:t>
      </w:r>
      <w:r>
        <w:rPr>
          <w:rFonts w:ascii="Arial" w:hAnsi="Arial" w:eastAsia="Arial" w:cs="Arial"/>
          <w:spacing w:val="50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the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GHG inventory</w:t>
      </w:r>
      <w:r>
        <w:rPr>
          <w:rFonts w:ascii="Arial" w:hAnsi="Arial" w:eastAsia="Arial" w:cs="Arial"/>
          <w:spacing w:val="13"/>
          <w:sz w:val="24"/>
          <w:szCs w:val="24"/>
        </w:rPr>
        <w:t xml:space="preserve"> </w:t>
      </w:r>
      <w:r>
        <w:rPr>
          <w:rFonts w:ascii="Arial" w:hAnsi="Arial" w:eastAsia="Arial" w:cs="Arial"/>
          <w:spacing w:val="-4"/>
          <w:sz w:val="24"/>
          <w:szCs w:val="24"/>
        </w:rPr>
        <w:t>report</w:t>
      </w:r>
    </w:p>
    <w:p w14:paraId="6D2E16D3">
      <w:pPr>
        <w:spacing w:before="56" w:line="295" w:lineRule="auto"/>
        <w:ind w:left="4972" w:right="923" w:hanging="3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2"/>
          <w:sz w:val="24"/>
          <w:szCs w:val="24"/>
        </w:rPr>
        <w:t xml:space="preserve">c)  </w:t>
      </w:r>
      <w:r>
        <w:rPr>
          <w:rFonts w:ascii="Arial" w:hAnsi="Arial" w:eastAsia="Arial" w:cs="Arial"/>
          <w:sz w:val="24"/>
          <w:szCs w:val="24"/>
        </w:rPr>
        <w:t>Verify</w:t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the</w:t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correctness</w:t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and</w:t>
      </w:r>
      <w:r>
        <w:rPr>
          <w:rFonts w:ascii="Arial" w:hAnsi="Arial" w:eastAsia="Arial" w:cs="Arial"/>
          <w:spacing w:val="11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reasonableness</w:t>
      </w:r>
      <w:r>
        <w:rPr>
          <w:rFonts w:ascii="Arial" w:hAnsi="Arial" w:eastAsia="Arial" w:cs="Arial"/>
          <w:spacing w:val="8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>of</w:t>
      </w:r>
      <w:r>
        <w:rPr>
          <w:rFonts w:ascii="Arial" w:hAnsi="Arial" w:eastAsia="Arial" w:cs="Arial"/>
          <w:spacing w:val="2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the </w:t>
      </w:r>
      <w:r>
        <w:rPr>
          <w:rFonts w:ascii="Arial" w:hAnsi="Arial" w:eastAsia="Arial" w:cs="Arial"/>
          <w:spacing w:val="-2"/>
          <w:sz w:val="24"/>
          <w:szCs w:val="24"/>
        </w:rPr>
        <w:t>GHG accounting and reporting</w:t>
      </w:r>
    </w:p>
    <w:p w14:paraId="119929DD">
      <w:pPr>
        <w:spacing w:before="41" w:line="295" w:lineRule="auto"/>
        <w:ind w:left="4968" w:right="923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pacing w:val="-1"/>
          <w:sz w:val="24"/>
          <w:szCs w:val="24"/>
        </w:rPr>
        <w:t>d) Evaluate the GHG-related manageme</w:t>
      </w:r>
      <w:r>
        <w:rPr>
          <w:rFonts w:ascii="Arial" w:hAnsi="Arial" w:eastAsia="Arial" w:cs="Arial"/>
          <w:spacing w:val="-2"/>
          <w:sz w:val="24"/>
          <w:szCs w:val="24"/>
        </w:rPr>
        <w:t>nt controls at the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pacing w:val="-1"/>
          <w:sz w:val="24"/>
          <w:szCs w:val="24"/>
        </w:rPr>
        <w:t>organization level</w:t>
      </w:r>
    </w:p>
    <w:p w14:paraId="7821EB93">
      <w:pPr>
        <w:spacing w:before="42" w:line="295" w:lineRule="auto"/>
        <w:ind w:left="2389" w:right="5699" w:firstLine="533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8"/>
          <w:sz w:val="24"/>
          <w:szCs w:val="24"/>
        </w:rPr>
        <w:t xml:space="preserve">Assurance level :    </w:t>
      </w:r>
      <w:r>
        <w:rPr>
          <w:rFonts w:ascii="Arial" w:hAnsi="Arial" w:eastAsia="Arial" w:cs="Arial"/>
          <w:spacing w:val="-8"/>
          <w:sz w:val="24"/>
          <w:szCs w:val="24"/>
        </w:rPr>
        <w:t>Reasonable</w:t>
      </w:r>
      <w:r>
        <w:rPr>
          <w:rFonts w:ascii="Arial" w:hAnsi="Arial" w:eastAsia="Arial" w:cs="Arial"/>
          <w:spacing w:val="8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7"/>
          <w:sz w:val="24"/>
          <w:szCs w:val="24"/>
        </w:rPr>
        <w:t>Materiality threshold :</w:t>
      </w:r>
      <w:r>
        <w:rPr>
          <w:rFonts w:ascii="Arial" w:hAnsi="Arial" w:eastAsia="Arial" w:cs="Arial"/>
          <w:b/>
          <w:bCs/>
          <w:color w:val="050100"/>
          <w:spacing w:val="16"/>
          <w:w w:val="101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7"/>
          <w:sz w:val="24"/>
          <w:szCs w:val="24"/>
        </w:rPr>
        <w:t>5%</w:t>
      </w:r>
    </w:p>
    <w:p w14:paraId="0D10214E">
      <w:pPr>
        <w:spacing w:before="41" w:line="313" w:lineRule="auto"/>
        <w:ind w:left="2756" w:right="1935" w:firstLine="27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2"/>
          <w:sz w:val="24"/>
          <w:szCs w:val="24"/>
        </w:rPr>
        <w:t xml:space="preserve">Intended users :   </w:t>
      </w:r>
      <w:r>
        <w:rPr>
          <w:rFonts w:ascii="Arial" w:hAnsi="Arial" w:eastAsia="Arial" w:cs="Arial"/>
          <w:spacing w:val="-2"/>
          <w:sz w:val="24"/>
          <w:szCs w:val="24"/>
        </w:rPr>
        <w:t>Stakeholders</w:t>
      </w:r>
      <w:r>
        <w:rPr>
          <w:rFonts w:ascii="Arial" w:hAnsi="Arial" w:eastAsia="Arial" w:cs="Arial"/>
          <w:spacing w:val="11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>involved</w:t>
      </w:r>
      <w:r>
        <w:rPr>
          <w:rFonts w:ascii="Arial" w:hAnsi="Arial" w:eastAsia="Arial" w:cs="Arial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"/>
          <w:sz w:val="24"/>
          <w:szCs w:val="24"/>
        </w:rPr>
        <w:t xml:space="preserve">in </w:t>
      </w:r>
      <w:r>
        <w:rPr>
          <w:rFonts w:ascii="Arial" w:hAnsi="Arial" w:eastAsia="Arial" w:cs="Arial"/>
          <w:spacing w:val="-3"/>
          <w:sz w:val="24"/>
          <w:szCs w:val="24"/>
        </w:rPr>
        <w:t>the business</w:t>
      </w:r>
      <w:r>
        <w:rPr>
          <w:rFonts w:ascii="Arial" w:hAnsi="Arial" w:eastAsia="Arial" w:cs="Arial"/>
          <w:spacing w:val="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3"/>
          <w:sz w:val="24"/>
          <w:szCs w:val="24"/>
        </w:rPr>
        <w:t>activities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2"/>
          <w:sz w:val="24"/>
          <w:szCs w:val="24"/>
        </w:rPr>
        <w:t>Nature of data and</w:t>
      </w:r>
      <w:r>
        <w:rPr>
          <w:rFonts w:ascii="Arial" w:hAnsi="Arial" w:eastAsia="Arial" w:cs="Arial"/>
          <w:b/>
          <w:bCs/>
          <w:color w:val="050100"/>
          <w:spacing w:val="11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2"/>
          <w:sz w:val="24"/>
          <w:szCs w:val="24"/>
        </w:rPr>
        <w:t>Histor</w:t>
      </w:r>
      <w:r>
        <w:rPr>
          <w:rFonts w:ascii="Arial" w:hAnsi="Arial" w:eastAsia="Arial" w:cs="Arial"/>
          <w:spacing w:val="-3"/>
          <w:sz w:val="24"/>
          <w:szCs w:val="24"/>
        </w:rPr>
        <w:t>ical facts</w:t>
      </w:r>
    </w:p>
    <w:p w14:paraId="416CB491">
      <w:pPr>
        <w:spacing w:line="319" w:lineRule="exact"/>
        <w:ind w:left="2345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8"/>
          <w:position w:val="3"/>
          <w:sz w:val="24"/>
          <w:szCs w:val="24"/>
        </w:rPr>
        <w:t>information supported</w:t>
      </w:r>
    </w:p>
    <w:p w14:paraId="3724DE4B">
      <w:pPr>
        <w:spacing w:before="41" w:line="319" w:lineRule="exact"/>
        <w:ind w:left="2564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8"/>
          <w:position w:val="1"/>
          <w:sz w:val="24"/>
          <w:szCs w:val="24"/>
        </w:rPr>
        <w:t>the GHG statement</w:t>
      </w:r>
      <w:r>
        <w:rPr>
          <w:rFonts w:ascii="Arial" w:hAnsi="Arial" w:eastAsia="Arial" w:cs="Arial"/>
          <w:b/>
          <w:bCs/>
          <w:color w:val="050100"/>
          <w:spacing w:val="27"/>
          <w:position w:val="1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8"/>
          <w:position w:val="1"/>
          <w:sz w:val="24"/>
          <w:szCs w:val="24"/>
        </w:rPr>
        <w:t>:</w:t>
      </w:r>
    </w:p>
    <w:p w14:paraId="2703CBC4">
      <w:pPr>
        <w:spacing w:before="41" w:line="277" w:lineRule="auto"/>
        <w:ind w:left="2289" w:right="1709" w:firstLine="746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16"/>
          <w:sz w:val="24"/>
          <w:szCs w:val="24"/>
        </w:rPr>
        <w:t>GHGs included</w:t>
      </w:r>
      <w:r>
        <w:rPr>
          <w:rFonts w:ascii="Arial" w:hAnsi="Arial" w:eastAsia="Arial" w:cs="Arial"/>
          <w:b/>
          <w:bCs/>
          <w:color w:val="050100"/>
          <w:spacing w:val="9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16"/>
          <w:sz w:val="24"/>
          <w:szCs w:val="24"/>
        </w:rPr>
        <w:t>:</w:t>
      </w:r>
      <w:r>
        <w:rPr>
          <w:rFonts w:ascii="Arial" w:hAnsi="Arial" w:eastAsia="Arial" w:cs="Arial"/>
          <w:b/>
          <w:bCs/>
          <w:color w:val="050100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6"/>
          <w:sz w:val="24"/>
          <w:szCs w:val="24"/>
        </w:rPr>
        <w:t>■</w:t>
      </w:r>
      <w:r>
        <w:rPr>
          <w:rFonts w:ascii="Arial" w:hAnsi="Arial" w:eastAsia="Arial" w:cs="Arial"/>
          <w:spacing w:val="-16"/>
          <w:sz w:val="24"/>
          <w:szCs w:val="24"/>
        </w:rPr>
        <w:t>CO</w:t>
      </w:r>
      <w:r>
        <w:rPr>
          <w:rFonts w:ascii="Arial" w:hAnsi="Arial" w:eastAsia="Arial" w:cs="Arial"/>
          <w:spacing w:val="18"/>
          <w:position w:val="-2"/>
          <w:sz w:val="15"/>
          <w:szCs w:val="15"/>
        </w:rPr>
        <w:t>2</w:t>
      </w:r>
      <w:r>
        <w:rPr>
          <w:rFonts w:ascii="Arial" w:hAnsi="Arial" w:eastAsia="Arial" w:cs="Arial"/>
          <w:spacing w:val="4"/>
          <w:position w:val="-2"/>
          <w:sz w:val="15"/>
          <w:szCs w:val="15"/>
        </w:rPr>
        <w:t xml:space="preserve">  </w:t>
      </w:r>
      <w:r>
        <w:rPr>
          <w:rFonts w:ascii="宋体" w:hAnsi="宋体" w:eastAsia="宋体" w:cs="宋体"/>
          <w:spacing w:val="-18"/>
          <w:sz w:val="24"/>
          <w:szCs w:val="24"/>
        </w:rPr>
        <w:t>■</w:t>
      </w:r>
      <w:r>
        <w:rPr>
          <w:rFonts w:ascii="Arial" w:hAnsi="Arial" w:eastAsia="Arial" w:cs="Arial"/>
          <w:spacing w:val="-18"/>
          <w:sz w:val="24"/>
          <w:szCs w:val="24"/>
        </w:rPr>
        <w:t>CH</w:t>
      </w:r>
      <w:r>
        <w:rPr>
          <w:rFonts w:ascii="Arial" w:hAnsi="Arial" w:eastAsia="Arial" w:cs="Arial"/>
          <w:spacing w:val="4"/>
          <w:position w:val="-2"/>
          <w:sz w:val="15"/>
          <w:szCs w:val="15"/>
        </w:rPr>
        <w:t>4</w:t>
      </w:r>
      <w:r>
        <w:rPr>
          <w:rFonts w:ascii="Arial" w:hAnsi="Arial" w:eastAsia="Arial" w:cs="Arial"/>
          <w:spacing w:val="5"/>
          <w:position w:val="-2"/>
          <w:sz w:val="15"/>
          <w:szCs w:val="15"/>
        </w:rPr>
        <w:t xml:space="preserve">  </w:t>
      </w:r>
      <w:r>
        <w:rPr>
          <w:rFonts w:ascii="宋体" w:hAnsi="宋体" w:eastAsia="宋体" w:cs="宋体"/>
          <w:spacing w:val="-18"/>
          <w:sz w:val="24"/>
          <w:szCs w:val="24"/>
        </w:rPr>
        <w:t>■</w:t>
      </w:r>
      <w:r>
        <w:rPr>
          <w:rFonts w:ascii="Arial" w:hAnsi="Arial" w:eastAsia="Arial" w:cs="Arial"/>
          <w:spacing w:val="-18"/>
          <w:sz w:val="24"/>
          <w:szCs w:val="24"/>
        </w:rPr>
        <w:t>N</w:t>
      </w:r>
      <w:r>
        <w:rPr>
          <w:rFonts w:ascii="Arial" w:hAnsi="Arial" w:eastAsia="Arial" w:cs="Arial"/>
          <w:spacing w:val="6"/>
          <w:position w:val="-2"/>
          <w:sz w:val="15"/>
          <w:szCs w:val="15"/>
        </w:rPr>
        <w:t>2</w:t>
      </w:r>
      <w:r>
        <w:rPr>
          <w:rFonts w:ascii="Arial" w:hAnsi="Arial" w:eastAsia="Arial" w:cs="Arial"/>
          <w:spacing w:val="-19"/>
          <w:sz w:val="24"/>
          <w:szCs w:val="24"/>
        </w:rPr>
        <w:t>O</w:t>
      </w:r>
      <w:r>
        <w:rPr>
          <w:rFonts w:ascii="Arial" w:hAnsi="Arial" w:eastAsia="Arial" w:cs="Arial"/>
          <w:spacing w:val="26"/>
          <w:w w:val="10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9"/>
          <w:sz w:val="24"/>
          <w:szCs w:val="24"/>
        </w:rPr>
        <w:t>■</w:t>
      </w:r>
      <w:r>
        <w:rPr>
          <w:rFonts w:ascii="Arial" w:hAnsi="Arial" w:eastAsia="Arial" w:cs="Arial"/>
          <w:spacing w:val="-19"/>
          <w:sz w:val="24"/>
          <w:szCs w:val="24"/>
        </w:rPr>
        <w:t>HFC</w:t>
      </w:r>
      <w:r>
        <w:rPr>
          <w:rFonts w:ascii="Arial" w:hAnsi="Arial" w:eastAsia="Arial" w:cs="Arial"/>
          <w:spacing w:val="-2"/>
          <w:position w:val="-2"/>
          <w:sz w:val="15"/>
          <w:szCs w:val="15"/>
        </w:rPr>
        <w:t>S</w:t>
      </w:r>
      <w:r>
        <w:rPr>
          <w:rFonts w:ascii="Arial" w:hAnsi="Arial" w:eastAsia="Arial" w:cs="Arial"/>
          <w:spacing w:val="3"/>
          <w:position w:val="-2"/>
          <w:sz w:val="15"/>
          <w:szCs w:val="15"/>
        </w:rPr>
        <w:t xml:space="preserve">  </w:t>
      </w:r>
      <w:r>
        <w:rPr>
          <w:rFonts w:ascii="MS UI Gothic" w:hAnsi="MS UI Gothic" w:eastAsia="MS UI Gothic" w:cs="MS UI Gothic"/>
          <w:spacing w:val="-18"/>
          <w:sz w:val="24"/>
          <w:szCs w:val="24"/>
        </w:rPr>
        <w:t>□</w:t>
      </w:r>
      <w:r>
        <w:rPr>
          <w:rFonts w:ascii="Arial" w:hAnsi="Arial" w:eastAsia="Arial" w:cs="Arial"/>
          <w:spacing w:val="-18"/>
          <w:sz w:val="24"/>
          <w:szCs w:val="24"/>
        </w:rPr>
        <w:t>PFC</w:t>
      </w:r>
      <w:r>
        <w:rPr>
          <w:rFonts w:ascii="Arial" w:hAnsi="Arial" w:eastAsia="Arial" w:cs="Arial"/>
          <w:spacing w:val="-8"/>
          <w:position w:val="-2"/>
          <w:sz w:val="15"/>
          <w:szCs w:val="15"/>
        </w:rPr>
        <w:t>S</w:t>
      </w:r>
      <w:r>
        <w:rPr>
          <w:rFonts w:ascii="Arial" w:hAnsi="Arial" w:eastAsia="Arial" w:cs="Arial"/>
          <w:spacing w:val="4"/>
          <w:position w:val="-2"/>
          <w:sz w:val="15"/>
          <w:szCs w:val="15"/>
        </w:rPr>
        <w:t xml:space="preserve">  </w:t>
      </w:r>
      <w:r>
        <w:rPr>
          <w:rFonts w:ascii="MS UI Gothic" w:hAnsi="MS UI Gothic" w:eastAsia="MS UI Gothic" w:cs="MS UI Gothic"/>
          <w:spacing w:val="-25"/>
          <w:sz w:val="24"/>
          <w:szCs w:val="24"/>
        </w:rPr>
        <w:t>□</w:t>
      </w:r>
      <w:r>
        <w:rPr>
          <w:rFonts w:ascii="MS UI Gothic" w:hAnsi="MS UI Gothic" w:eastAsia="MS UI Gothic" w:cs="MS UI Gothic"/>
          <w:spacing w:val="-4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5"/>
          <w:sz w:val="24"/>
          <w:szCs w:val="24"/>
        </w:rPr>
        <w:t>SF</w:t>
      </w:r>
      <w:r>
        <w:rPr>
          <w:rFonts w:ascii="Arial" w:hAnsi="Arial" w:eastAsia="Arial" w:cs="Arial"/>
          <w:spacing w:val="5"/>
          <w:position w:val="-2"/>
          <w:sz w:val="15"/>
          <w:szCs w:val="15"/>
        </w:rPr>
        <w:t xml:space="preserve">6  </w:t>
      </w:r>
      <w:r>
        <w:rPr>
          <w:rFonts w:ascii="MS UI Gothic" w:hAnsi="MS UI Gothic" w:eastAsia="MS UI Gothic" w:cs="MS UI Gothic"/>
          <w:spacing w:val="-23"/>
          <w:sz w:val="24"/>
          <w:szCs w:val="24"/>
        </w:rPr>
        <w:t>□</w:t>
      </w:r>
      <w:r>
        <w:rPr>
          <w:rFonts w:ascii="MS UI Gothic" w:hAnsi="MS UI Gothic" w:eastAsia="MS UI Gothic" w:cs="MS UI Gothic"/>
          <w:spacing w:val="7"/>
          <w:sz w:val="24"/>
          <w:szCs w:val="24"/>
        </w:rPr>
        <w:t xml:space="preserve"> </w:t>
      </w:r>
      <w:r>
        <w:rPr>
          <w:rFonts w:ascii="Arial" w:hAnsi="Arial" w:eastAsia="Arial" w:cs="Arial"/>
          <w:spacing w:val="-23"/>
          <w:sz w:val="24"/>
          <w:szCs w:val="24"/>
        </w:rPr>
        <w:t>NF</w:t>
      </w:r>
      <w:r>
        <w:rPr>
          <w:rFonts w:ascii="Arial" w:hAnsi="Arial" w:eastAsia="Arial" w:cs="Arial"/>
          <w:spacing w:val="4"/>
          <w:position w:val="-2"/>
          <w:sz w:val="15"/>
          <w:szCs w:val="15"/>
        </w:rPr>
        <w:t>3</w:t>
      </w:r>
      <w:r>
        <w:rPr>
          <w:rFonts w:ascii="Arial" w:hAnsi="Arial" w:eastAsia="Arial" w:cs="Arial"/>
          <w:position w:val="-2"/>
          <w:sz w:val="15"/>
          <w:szCs w:val="15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11"/>
          <w:sz w:val="24"/>
          <w:szCs w:val="24"/>
        </w:rPr>
        <w:t>Category</w:t>
      </w:r>
      <w:r>
        <w:rPr>
          <w:rFonts w:ascii="Arial" w:hAnsi="Arial" w:eastAsia="Arial" w:cs="Arial"/>
          <w:b/>
          <w:bCs/>
          <w:color w:val="050100"/>
          <w:spacing w:val="18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11"/>
          <w:sz w:val="24"/>
          <w:szCs w:val="24"/>
        </w:rPr>
        <w:t>1</w:t>
      </w:r>
      <w:r>
        <w:rPr>
          <w:rFonts w:ascii="Arial" w:hAnsi="Arial" w:eastAsia="Arial" w:cs="Arial"/>
          <w:b/>
          <w:bCs/>
          <w:color w:val="050100"/>
          <w:spacing w:val="10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11"/>
          <w:sz w:val="24"/>
          <w:szCs w:val="24"/>
        </w:rPr>
        <w:t>Emissions</w:t>
      </w:r>
      <w:r>
        <w:rPr>
          <w:rFonts w:ascii="Arial" w:hAnsi="Arial" w:eastAsia="Arial" w:cs="Arial"/>
          <w:b/>
          <w:bCs/>
          <w:color w:val="050100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11"/>
          <w:sz w:val="24"/>
          <w:szCs w:val="24"/>
        </w:rPr>
        <w:t>:</w:t>
      </w:r>
      <w:r>
        <w:rPr>
          <w:rFonts w:ascii="Arial" w:hAnsi="Arial" w:eastAsia="Arial" w:cs="Arial"/>
          <w:b/>
          <w:bCs/>
          <w:color w:val="050100"/>
          <w:spacing w:val="11"/>
          <w:sz w:val="24"/>
          <w:szCs w:val="24"/>
        </w:rPr>
        <w:t xml:space="preserve">   </w:t>
      </w:r>
      <w:r>
        <w:rPr>
          <w:rFonts w:ascii="Arial" w:hAnsi="Arial" w:eastAsia="Arial" w:cs="Arial"/>
          <w:spacing w:val="-11"/>
          <w:sz w:val="24"/>
          <w:szCs w:val="24"/>
        </w:rPr>
        <w:t>10.73 tCO</w:t>
      </w:r>
      <w:r>
        <w:rPr>
          <w:rFonts w:ascii="Arial" w:hAnsi="Arial" w:eastAsia="Arial" w:cs="Arial"/>
          <w:spacing w:val="9"/>
          <w:position w:val="-2"/>
          <w:sz w:val="15"/>
          <w:szCs w:val="15"/>
        </w:rPr>
        <w:t>2</w:t>
      </w:r>
      <w:r>
        <w:rPr>
          <w:rFonts w:ascii="Arial" w:hAnsi="Arial" w:eastAsia="Arial" w:cs="Arial"/>
          <w:spacing w:val="9"/>
          <w:sz w:val="24"/>
          <w:szCs w:val="24"/>
        </w:rPr>
        <w:t>e</w:t>
      </w:r>
    </w:p>
    <w:p w14:paraId="401071FF">
      <w:pPr>
        <w:spacing w:before="41" w:line="300" w:lineRule="auto"/>
        <w:ind w:left="2897" w:right="5279" w:hanging="608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b/>
          <w:bCs/>
          <w:color w:val="050100"/>
          <w:spacing w:val="-8"/>
          <w:sz w:val="24"/>
          <w:szCs w:val="24"/>
        </w:rPr>
        <w:t>Category 2 Emissions</w:t>
      </w:r>
      <w:r>
        <w:rPr>
          <w:rFonts w:ascii="Arial" w:hAnsi="Arial" w:eastAsia="Arial" w:cs="Arial"/>
          <w:b/>
          <w:bCs/>
          <w:color w:val="050100"/>
          <w:spacing w:val="12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8"/>
          <w:sz w:val="24"/>
          <w:szCs w:val="24"/>
        </w:rPr>
        <w:t xml:space="preserve">:    </w:t>
      </w:r>
      <w:r>
        <w:rPr>
          <w:rFonts w:ascii="Arial" w:hAnsi="Arial" w:eastAsia="Arial" w:cs="Arial"/>
          <w:spacing w:val="-8"/>
          <w:sz w:val="24"/>
          <w:szCs w:val="24"/>
        </w:rPr>
        <w:t>13,</w:t>
      </w:r>
      <w:r>
        <w:rPr>
          <w:rFonts w:ascii="Arial" w:hAnsi="Arial" w:eastAsia="Arial" w:cs="Arial"/>
          <w:spacing w:val="-9"/>
          <w:sz w:val="24"/>
          <w:szCs w:val="24"/>
        </w:rPr>
        <w:t>578.97tCO</w:t>
      </w:r>
      <w:r>
        <w:rPr>
          <w:rFonts w:ascii="Arial" w:hAnsi="Arial" w:eastAsia="Arial" w:cs="Arial"/>
          <w:spacing w:val="-2"/>
          <w:position w:val="-2"/>
          <w:sz w:val="15"/>
          <w:szCs w:val="15"/>
        </w:rPr>
        <w:t>2</w:t>
      </w:r>
      <w:r>
        <w:rPr>
          <w:rFonts w:ascii="Arial" w:hAnsi="Arial" w:eastAsia="Arial" w:cs="Arial"/>
          <w:spacing w:val="-2"/>
          <w:sz w:val="24"/>
          <w:szCs w:val="24"/>
        </w:rPr>
        <w:t>e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b/>
          <w:bCs/>
          <w:color w:val="050100"/>
          <w:spacing w:val="-7"/>
          <w:sz w:val="24"/>
          <w:szCs w:val="24"/>
        </w:rPr>
        <w:t xml:space="preserve">Total Emissions :    </w:t>
      </w:r>
      <w:r>
        <w:rPr>
          <w:rFonts w:ascii="Arial" w:hAnsi="Arial" w:eastAsia="Arial" w:cs="Arial"/>
          <w:b/>
          <w:bCs/>
          <w:spacing w:val="-7"/>
          <w:sz w:val="24"/>
          <w:szCs w:val="24"/>
        </w:rPr>
        <w:t>13,59</w:t>
      </w:r>
      <w:r>
        <w:rPr>
          <w:rFonts w:ascii="Arial" w:hAnsi="Arial" w:eastAsia="Arial" w:cs="Arial"/>
          <w:b/>
          <w:bCs/>
          <w:spacing w:val="-8"/>
          <w:sz w:val="24"/>
          <w:szCs w:val="24"/>
        </w:rPr>
        <w:t>0 tCO</w:t>
      </w:r>
      <w:r>
        <w:rPr>
          <w:rFonts w:ascii="Arial" w:hAnsi="Arial" w:eastAsia="Arial" w:cs="Arial"/>
          <w:b/>
          <w:bCs/>
          <w:spacing w:val="2"/>
          <w:position w:val="-2"/>
          <w:sz w:val="15"/>
          <w:szCs w:val="15"/>
        </w:rPr>
        <w:t>2</w:t>
      </w:r>
      <w:r>
        <w:rPr>
          <w:rFonts w:ascii="Arial" w:hAnsi="Arial" w:eastAsia="Arial" w:cs="Arial"/>
          <w:b/>
          <w:bCs/>
          <w:spacing w:val="2"/>
          <w:sz w:val="24"/>
          <w:szCs w:val="24"/>
        </w:rPr>
        <w:t>e</w:t>
      </w:r>
    </w:p>
    <w:p w14:paraId="002F4B35">
      <w:pPr>
        <w:spacing w:line="258" w:lineRule="auto"/>
        <w:rPr>
          <w:rFonts w:ascii="Arial"/>
          <w:sz w:val="21"/>
        </w:rPr>
      </w:pPr>
    </w:p>
    <w:p w14:paraId="5A7900A8">
      <w:pPr>
        <w:spacing w:line="258" w:lineRule="auto"/>
        <w:rPr>
          <w:rFonts w:ascii="Arial"/>
          <w:sz w:val="21"/>
        </w:rPr>
      </w:pPr>
    </w:p>
    <w:p w14:paraId="508E3BD0">
      <w:pPr>
        <w:spacing w:line="259" w:lineRule="auto"/>
        <w:rPr>
          <w:rFonts w:ascii="Arial"/>
          <w:sz w:val="21"/>
        </w:rPr>
      </w:pPr>
    </w:p>
    <w:p w14:paraId="0354F68B">
      <w:pPr>
        <w:spacing w:line="259" w:lineRule="auto"/>
        <w:rPr>
          <w:rFonts w:ascii="Arial"/>
          <w:sz w:val="21"/>
        </w:rPr>
      </w:pPr>
    </w:p>
    <w:p w14:paraId="08E0F1C4">
      <w:pPr>
        <w:spacing w:line="259" w:lineRule="auto"/>
        <w:rPr>
          <w:rFonts w:ascii="Arial"/>
          <w:sz w:val="21"/>
        </w:rPr>
      </w:pPr>
    </w:p>
    <w:p w14:paraId="63C9382A">
      <w:pPr>
        <w:spacing w:line="259" w:lineRule="auto"/>
        <w:rPr>
          <w:rFonts w:ascii="Arial"/>
          <w:sz w:val="21"/>
        </w:rPr>
      </w:pPr>
    </w:p>
    <w:p w14:paraId="71263E29">
      <w:pPr>
        <w:spacing w:line="259" w:lineRule="auto"/>
        <w:rPr>
          <w:rFonts w:ascii="Arial"/>
          <w:sz w:val="21"/>
        </w:rPr>
      </w:pPr>
    </w:p>
    <w:p w14:paraId="1B518B78">
      <w:pPr>
        <w:spacing w:line="259" w:lineRule="auto"/>
        <w:rPr>
          <w:rFonts w:ascii="Arial"/>
          <w:sz w:val="21"/>
        </w:rPr>
      </w:pPr>
    </w:p>
    <w:p w14:paraId="7FC40411">
      <w:pPr>
        <w:spacing w:line="259" w:lineRule="auto"/>
        <w:rPr>
          <w:rFonts w:ascii="Arial"/>
          <w:sz w:val="21"/>
        </w:rPr>
      </w:pPr>
    </w:p>
    <w:p w14:paraId="42D9B908">
      <w:pPr>
        <w:spacing w:line="259" w:lineRule="auto"/>
        <w:rPr>
          <w:rFonts w:ascii="Arial"/>
          <w:sz w:val="21"/>
        </w:rPr>
      </w:pPr>
    </w:p>
    <w:p w14:paraId="025D0C6E">
      <w:pPr>
        <w:spacing w:before="55" w:line="264" w:lineRule="exact"/>
        <w:ind w:left="6832"/>
        <w:rPr>
          <w:rFonts w:ascii="Arial" w:hAnsi="Arial" w:eastAsia="Arial" w:cs="Arial"/>
          <w:sz w:val="19"/>
          <w:szCs w:val="19"/>
        </w:rPr>
      </w:pPr>
      <w:r>
        <w:rPr>
          <w:rFonts w:ascii="Arial" w:hAnsi="Arial" w:eastAsia="Arial" w:cs="Arial"/>
          <w:spacing w:val="1"/>
          <w:position w:val="3"/>
          <w:sz w:val="19"/>
          <w:szCs w:val="19"/>
        </w:rPr>
        <w:t>General manager</w:t>
      </w:r>
    </w:p>
    <w:sectPr>
      <w:headerReference r:id="rId9" w:type="default"/>
      <w:footerReference r:id="rId10" w:type="default"/>
      <w:pgSz w:w="11906" w:h="16839"/>
      <w:pgMar w:top="400" w:right="0" w:bottom="1021" w:left="0" w:header="0" w:footer="1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UI Gothic">
    <w:panose1 w:val="020B0600070205080204"/>
    <w:charset w:val="86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66039">
    <w:pPr>
      <w:pStyle w:val="2"/>
      <w:spacing w:before="1" w:after="27" w:line="178" w:lineRule="auto"/>
      <w:ind w:left="5498"/>
    </w:pPr>
    <w:r>
      <w:rPr>
        <w:b/>
        <w:bCs/>
        <w:color w:val="050100"/>
        <w:spacing w:val="-1"/>
      </w:rPr>
      <w:t>华测认证有限公司</w:t>
    </w:r>
  </w:p>
  <w:p w14:paraId="4673714F">
    <w:pPr>
      <w:pStyle w:val="2"/>
      <w:spacing w:after="14" w:line="175" w:lineRule="auto"/>
      <w:ind w:left="3850"/>
      <w:rPr>
        <w:sz w:val="18"/>
        <w:szCs w:val="18"/>
      </w:rPr>
    </w:pPr>
    <w:r>
      <w:rPr>
        <w:color w:val="050100"/>
        <w:spacing w:val="-10"/>
        <w:w w:val="99"/>
        <w:sz w:val="18"/>
        <w:szCs w:val="18"/>
      </w:rPr>
      <w:t>中国广东省深圳市宝安区新安街道留仙三路</w:t>
    </w:r>
    <w:r>
      <w:rPr>
        <w:color w:val="050100"/>
        <w:spacing w:val="-17"/>
        <w:sz w:val="18"/>
        <w:szCs w:val="18"/>
      </w:rPr>
      <w:t xml:space="preserve"> </w:t>
    </w:r>
    <w:r>
      <w:rPr>
        <w:color w:val="050100"/>
        <w:spacing w:val="-10"/>
        <w:w w:val="99"/>
        <w:sz w:val="18"/>
        <w:szCs w:val="18"/>
      </w:rPr>
      <w:t>4 号华测检测大楼</w:t>
    </w:r>
    <w:r>
      <w:rPr>
        <w:color w:val="050100"/>
        <w:spacing w:val="-16"/>
        <w:sz w:val="18"/>
        <w:szCs w:val="18"/>
      </w:rPr>
      <w:t xml:space="preserve"> </w:t>
    </w:r>
    <w:r>
      <w:rPr>
        <w:color w:val="050100"/>
        <w:spacing w:val="-10"/>
        <w:w w:val="99"/>
        <w:sz w:val="18"/>
        <w:szCs w:val="18"/>
      </w:rPr>
      <w:t>8 楼</w:t>
    </w:r>
    <w:r>
      <w:rPr>
        <w:color w:val="050100"/>
        <w:spacing w:val="-21"/>
        <w:sz w:val="18"/>
        <w:szCs w:val="18"/>
      </w:rPr>
      <w:t xml:space="preserve"> </w:t>
    </w:r>
    <w:r>
      <w:rPr>
        <w:color w:val="050100"/>
        <w:spacing w:val="-10"/>
        <w:w w:val="99"/>
        <w:sz w:val="18"/>
        <w:szCs w:val="18"/>
      </w:rPr>
      <w:t>A 区</w:t>
    </w:r>
  </w:p>
  <w:p w14:paraId="0F62B3F8">
    <w:pPr>
      <w:pStyle w:val="2"/>
      <w:spacing w:line="172" w:lineRule="auto"/>
      <w:ind w:left="1832"/>
      <w:rPr>
        <w:sz w:val="14"/>
        <w:szCs w:val="14"/>
      </w:rPr>
    </w:pPr>
    <w:r>
      <w:rPr>
        <w:rFonts w:ascii="Arial" w:hAnsi="Arial" w:eastAsia="Arial" w:cs="Arial"/>
        <w:color w:val="050100"/>
        <w:spacing w:val="-2"/>
        <w:sz w:val="14"/>
        <w:szCs w:val="14"/>
      </w:rPr>
      <w:t xml:space="preserve">CNAS </w:t>
    </w:r>
    <w:r>
      <w:rPr>
        <w:color w:val="050100"/>
        <w:spacing w:val="-2"/>
        <w:sz w:val="14"/>
        <w:szCs w:val="14"/>
      </w:rPr>
      <w:t>认可标识仅表明</w:t>
    </w:r>
    <w:r>
      <w:rPr>
        <w:color w:val="050100"/>
        <w:spacing w:val="-4"/>
        <w:sz w:val="14"/>
        <w:szCs w:val="14"/>
      </w:rPr>
      <w:t xml:space="preserve"> </w:t>
    </w:r>
    <w:r>
      <w:rPr>
        <w:rFonts w:ascii="Arial" w:hAnsi="Arial" w:eastAsia="Arial" w:cs="Arial"/>
        <w:color w:val="050100"/>
        <w:spacing w:val="-2"/>
        <w:sz w:val="14"/>
        <w:szCs w:val="14"/>
      </w:rPr>
      <w:t xml:space="preserve">CNAS </w:t>
    </w:r>
    <w:r>
      <w:rPr>
        <w:color w:val="050100"/>
        <w:spacing w:val="-2"/>
        <w:sz w:val="14"/>
        <w:szCs w:val="14"/>
      </w:rPr>
      <w:t>对机构能力的承认，不应被理解为</w:t>
    </w:r>
    <w:r>
      <w:rPr>
        <w:color w:val="050100"/>
        <w:spacing w:val="-11"/>
        <w:sz w:val="14"/>
        <w:szCs w:val="14"/>
      </w:rPr>
      <w:t xml:space="preserve"> </w:t>
    </w:r>
    <w:r>
      <w:rPr>
        <w:rFonts w:ascii="Arial" w:hAnsi="Arial" w:eastAsia="Arial" w:cs="Arial"/>
        <w:color w:val="050100"/>
        <w:spacing w:val="-2"/>
        <w:sz w:val="14"/>
        <w:szCs w:val="14"/>
      </w:rPr>
      <w:t xml:space="preserve">CNAS </w:t>
    </w:r>
    <w:r>
      <w:rPr>
        <w:color w:val="050100"/>
        <w:spacing w:val="-2"/>
        <w:sz w:val="14"/>
        <w:szCs w:val="14"/>
      </w:rPr>
      <w:t>批准了该证书或对其负责。本证书可在我公司网站（</w:t>
    </w:r>
    <w:r>
      <w:fldChar w:fldCharType="begin"/>
    </w:r>
    <w:r>
      <w:instrText xml:space="preserve"> HYPERLINK "https://www.cti-cert.com" </w:instrText>
    </w:r>
    <w:r>
      <w:fldChar w:fldCharType="separate"/>
    </w:r>
    <w:r>
      <w:rPr>
        <w:rFonts w:ascii="Arial" w:hAnsi="Arial" w:eastAsia="Arial" w:cs="Arial"/>
        <w:color w:val="050100"/>
        <w:spacing w:val="-2"/>
        <w:sz w:val="14"/>
        <w:szCs w:val="14"/>
      </w:rPr>
      <w:t>www.cti-cert.com</w:t>
    </w:r>
    <w:r>
      <w:rPr>
        <w:rFonts w:ascii="Arial" w:hAnsi="Arial" w:eastAsia="Arial" w:cs="Arial"/>
        <w:color w:val="050100"/>
        <w:spacing w:val="-2"/>
        <w:sz w:val="14"/>
        <w:szCs w:val="14"/>
      </w:rPr>
      <w:fldChar w:fldCharType="end"/>
    </w:r>
    <w:r>
      <w:rPr>
        <w:color w:val="050100"/>
        <w:spacing w:val="-2"/>
        <w:sz w:val="14"/>
        <w:szCs w:val="14"/>
      </w:rPr>
      <w:t>）上查询。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D2643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D5261">
    <w:pPr>
      <w:pStyle w:val="2"/>
      <w:spacing w:line="259" w:lineRule="exact"/>
      <w:ind w:left="5220"/>
    </w:pPr>
    <w:r>
      <w:rPr>
        <w:b/>
        <w:bCs/>
        <w:color w:val="050100"/>
        <w:spacing w:val="-4"/>
      </w:rPr>
      <w:t>CTI Certification Co.</w:t>
    </w:r>
    <w:r>
      <w:rPr>
        <w:b/>
        <w:bCs/>
        <w:color w:val="050100"/>
        <w:spacing w:val="-5"/>
      </w:rPr>
      <w:t>, LTD.</w:t>
    </w:r>
  </w:p>
  <w:p w14:paraId="5ECC13C8">
    <w:pPr>
      <w:spacing w:after="22" w:line="238" w:lineRule="exact"/>
      <w:ind w:left="20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3"/>
        <w:position w:val="3"/>
        <w:sz w:val="18"/>
        <w:szCs w:val="18"/>
      </w:rPr>
      <w:t>Zone A 8F CTI Building,</w:t>
    </w:r>
    <w:r>
      <w:rPr>
        <w:rFonts w:ascii="Arial" w:hAnsi="Arial" w:eastAsia="Arial" w:cs="Arial"/>
        <w:spacing w:val="11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3"/>
        <w:position w:val="3"/>
        <w:sz w:val="18"/>
        <w:szCs w:val="18"/>
      </w:rPr>
      <w:t>No.4 Liu Xian San</w:t>
    </w:r>
    <w:r>
      <w:rPr>
        <w:rFonts w:ascii="Arial" w:hAnsi="Arial" w:eastAsia="Arial" w:cs="Arial"/>
        <w:spacing w:val="8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3"/>
        <w:position w:val="3"/>
        <w:sz w:val="18"/>
        <w:szCs w:val="18"/>
      </w:rPr>
      <w:t xml:space="preserve">Road, </w:t>
    </w:r>
    <w:r>
      <w:rPr>
        <w:rFonts w:ascii="Arial" w:hAnsi="Arial" w:eastAsia="Arial" w:cs="Arial"/>
        <w:spacing w:val="-4"/>
        <w:position w:val="3"/>
        <w:sz w:val="18"/>
        <w:szCs w:val="18"/>
      </w:rPr>
      <w:t>Xin'an</w:t>
    </w:r>
    <w:r>
      <w:rPr>
        <w:rFonts w:ascii="Arial" w:hAnsi="Arial" w:eastAsia="Arial" w:cs="Arial"/>
        <w:spacing w:val="4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4"/>
        <w:position w:val="3"/>
        <w:sz w:val="18"/>
        <w:szCs w:val="18"/>
      </w:rPr>
      <w:t>Street,</w:t>
    </w:r>
    <w:r>
      <w:rPr>
        <w:rFonts w:ascii="Arial" w:hAnsi="Arial" w:eastAsia="Arial" w:cs="Arial"/>
        <w:spacing w:val="6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4"/>
        <w:position w:val="3"/>
        <w:sz w:val="18"/>
        <w:szCs w:val="18"/>
      </w:rPr>
      <w:t>Bao'an</w:t>
    </w:r>
    <w:r>
      <w:rPr>
        <w:rFonts w:ascii="Arial" w:hAnsi="Arial" w:eastAsia="Arial" w:cs="Arial"/>
        <w:spacing w:val="8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4"/>
        <w:position w:val="3"/>
        <w:sz w:val="18"/>
        <w:szCs w:val="18"/>
      </w:rPr>
      <w:t>District,</w:t>
    </w:r>
    <w:r>
      <w:rPr>
        <w:rFonts w:ascii="Arial" w:hAnsi="Arial" w:eastAsia="Arial" w:cs="Arial"/>
        <w:spacing w:val="3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4"/>
        <w:position w:val="3"/>
        <w:sz w:val="18"/>
        <w:szCs w:val="18"/>
      </w:rPr>
      <w:t>Shenzhen,</w:t>
    </w:r>
    <w:r>
      <w:rPr>
        <w:rFonts w:ascii="Arial" w:hAnsi="Arial" w:eastAsia="Arial" w:cs="Arial"/>
        <w:spacing w:val="5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4"/>
        <w:position w:val="3"/>
        <w:sz w:val="18"/>
        <w:szCs w:val="18"/>
      </w:rPr>
      <w:t>Guangdong</w:t>
    </w:r>
    <w:r>
      <w:rPr>
        <w:rFonts w:ascii="Arial" w:hAnsi="Arial" w:eastAsia="Arial" w:cs="Arial"/>
        <w:spacing w:val="10"/>
        <w:position w:val="3"/>
        <w:sz w:val="18"/>
        <w:szCs w:val="18"/>
      </w:rPr>
      <w:t xml:space="preserve"> </w:t>
    </w:r>
    <w:r>
      <w:rPr>
        <w:rFonts w:ascii="Arial" w:hAnsi="Arial" w:eastAsia="Arial" w:cs="Arial"/>
        <w:spacing w:val="-4"/>
        <w:position w:val="3"/>
        <w:sz w:val="18"/>
        <w:szCs w:val="18"/>
      </w:rPr>
      <w:t>Province,China.</w:t>
    </w:r>
  </w:p>
  <w:p w14:paraId="3AD84295">
    <w:pPr>
      <w:spacing w:after="26" w:line="172" w:lineRule="exact"/>
      <w:ind w:left="1824"/>
      <w:rPr>
        <w:rFonts w:ascii="Arial" w:hAnsi="Arial" w:eastAsia="Arial" w:cs="Arial"/>
        <w:sz w:val="12"/>
        <w:szCs w:val="12"/>
      </w:rPr>
    </w:pPr>
    <w:r>
      <w:rPr>
        <w:rFonts w:ascii="Arial" w:hAnsi="Arial" w:eastAsia="Arial" w:cs="Arial"/>
        <w:color w:val="050100"/>
        <w:spacing w:val="1"/>
        <w:position w:val="2"/>
        <w:sz w:val="12"/>
        <w:szCs w:val="12"/>
      </w:rPr>
      <w:t>The</w:t>
    </w:r>
    <w:r>
      <w:rPr>
        <w:rFonts w:ascii="Arial" w:hAnsi="Arial" w:eastAsia="Arial" w:cs="Arial"/>
        <w:color w:val="050100"/>
        <w:spacing w:val="-10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spacing w:val="1"/>
        <w:position w:val="2"/>
        <w:sz w:val="12"/>
        <w:szCs w:val="12"/>
      </w:rPr>
      <w:t>CNAS</w:t>
    </w:r>
    <w:r>
      <w:rPr>
        <w:rFonts w:ascii="Arial" w:hAnsi="Arial" w:eastAsia="Arial" w:cs="Arial"/>
        <w:color w:val="050100"/>
        <w:spacing w:val="-10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spacing w:val="1"/>
        <w:position w:val="2"/>
        <w:sz w:val="12"/>
        <w:szCs w:val="12"/>
      </w:rPr>
      <w:t>accreditation mark</w:t>
    </w:r>
    <w:r>
      <w:rPr>
        <w:rFonts w:ascii="Arial" w:hAnsi="Arial" w:eastAsia="Arial" w:cs="Arial"/>
        <w:color w:val="050100"/>
        <w:spacing w:val="-9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spacing w:val="1"/>
        <w:position w:val="2"/>
        <w:sz w:val="12"/>
        <w:szCs w:val="12"/>
      </w:rPr>
      <w:t>indicates</w:t>
    </w:r>
    <w:r>
      <w:rPr>
        <w:rFonts w:ascii="Arial" w:hAnsi="Arial" w:eastAsia="Arial" w:cs="Arial"/>
        <w:color w:val="050100"/>
        <w:spacing w:val="-10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spacing w:val="1"/>
        <w:position w:val="2"/>
        <w:sz w:val="12"/>
        <w:szCs w:val="12"/>
      </w:rPr>
      <w:t>only</w:t>
    </w:r>
    <w:r>
      <w:rPr>
        <w:rFonts w:ascii="Arial" w:hAnsi="Arial" w:eastAsia="Arial" w:cs="Arial"/>
        <w:color w:val="050100"/>
        <w:spacing w:val="-15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spacing w:val="1"/>
        <w:position w:val="2"/>
        <w:sz w:val="12"/>
        <w:szCs w:val="12"/>
      </w:rPr>
      <w:t>that</w:t>
    </w:r>
    <w:r>
      <w:rPr>
        <w:rFonts w:ascii="Arial" w:hAnsi="Arial" w:eastAsia="Arial" w:cs="Arial"/>
        <w:color w:val="050100"/>
        <w:spacing w:val="-9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spacing w:val="1"/>
        <w:position w:val="2"/>
        <w:sz w:val="12"/>
        <w:szCs w:val="12"/>
      </w:rPr>
      <w:t>CNA</w:t>
    </w:r>
    <w:r>
      <w:rPr>
        <w:rFonts w:ascii="Arial" w:hAnsi="Arial" w:eastAsia="Arial" w:cs="Arial"/>
        <w:color w:val="050100"/>
        <w:position w:val="2"/>
        <w:sz w:val="12"/>
        <w:szCs w:val="12"/>
      </w:rPr>
      <w:t>S</w:t>
    </w:r>
    <w:r>
      <w:rPr>
        <w:rFonts w:ascii="Arial" w:hAnsi="Arial" w:eastAsia="Arial" w:cs="Arial"/>
        <w:color w:val="050100"/>
        <w:spacing w:val="-8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recognizes</w:t>
    </w:r>
    <w:r>
      <w:rPr>
        <w:rFonts w:ascii="Arial" w:hAnsi="Arial" w:eastAsia="Arial" w:cs="Arial"/>
        <w:color w:val="050100"/>
        <w:spacing w:val="-15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the</w:t>
    </w:r>
    <w:r>
      <w:rPr>
        <w:rFonts w:ascii="Arial" w:hAnsi="Arial" w:eastAsia="Arial" w:cs="Arial"/>
        <w:color w:val="050100"/>
        <w:spacing w:val="-13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competence</w:t>
    </w:r>
    <w:r>
      <w:rPr>
        <w:rFonts w:ascii="Arial" w:hAnsi="Arial" w:eastAsia="Arial" w:cs="Arial"/>
        <w:color w:val="050100"/>
        <w:spacing w:val="-9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of</w:t>
    </w:r>
    <w:r>
      <w:rPr>
        <w:rFonts w:ascii="Arial" w:hAnsi="Arial" w:eastAsia="Arial" w:cs="Arial"/>
        <w:color w:val="050100"/>
        <w:spacing w:val="-16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the</w:t>
    </w:r>
    <w:r>
      <w:rPr>
        <w:rFonts w:ascii="Arial" w:hAnsi="Arial" w:eastAsia="Arial" w:cs="Arial"/>
        <w:color w:val="050100"/>
        <w:spacing w:val="-14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VVBand</w:t>
    </w:r>
    <w:r>
      <w:rPr>
        <w:rFonts w:ascii="Arial" w:hAnsi="Arial" w:eastAsia="Arial" w:cs="Arial"/>
        <w:color w:val="050100"/>
        <w:spacing w:val="-12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should</w:t>
    </w:r>
    <w:r>
      <w:rPr>
        <w:rFonts w:ascii="Arial" w:hAnsi="Arial" w:eastAsia="Arial" w:cs="Arial"/>
        <w:color w:val="050100"/>
        <w:spacing w:val="-9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not</w:t>
    </w:r>
    <w:r>
      <w:rPr>
        <w:rFonts w:ascii="Arial" w:hAnsi="Arial" w:eastAsia="Arial" w:cs="Arial"/>
        <w:color w:val="050100"/>
        <w:spacing w:val="-7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be</w:t>
    </w:r>
    <w:r>
      <w:rPr>
        <w:rFonts w:ascii="Arial" w:hAnsi="Arial" w:eastAsia="Arial" w:cs="Arial"/>
        <w:color w:val="050100"/>
        <w:spacing w:val="-9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construed</w:t>
    </w:r>
    <w:r>
      <w:rPr>
        <w:rFonts w:ascii="Arial" w:hAnsi="Arial" w:eastAsia="Arial" w:cs="Arial"/>
        <w:color w:val="050100"/>
        <w:spacing w:val="-18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to</w:t>
    </w:r>
    <w:r>
      <w:rPr>
        <w:rFonts w:ascii="Arial" w:hAnsi="Arial" w:eastAsia="Arial" w:cs="Arial"/>
        <w:color w:val="050100"/>
        <w:spacing w:val="-7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mean</w:t>
    </w:r>
    <w:r>
      <w:rPr>
        <w:rFonts w:ascii="Arial" w:hAnsi="Arial" w:eastAsia="Arial" w:cs="Arial"/>
        <w:color w:val="050100"/>
        <w:spacing w:val="-16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that</w:t>
    </w:r>
    <w:r>
      <w:rPr>
        <w:rFonts w:ascii="Arial" w:hAnsi="Arial" w:eastAsia="Arial" w:cs="Arial"/>
        <w:color w:val="050100"/>
        <w:spacing w:val="-10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CNAS</w:t>
    </w:r>
    <w:r>
      <w:rPr>
        <w:rFonts w:ascii="Arial" w:hAnsi="Arial" w:eastAsia="Arial" w:cs="Arial"/>
        <w:color w:val="050100"/>
        <w:spacing w:val="-8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approves</w:t>
    </w:r>
    <w:r>
      <w:rPr>
        <w:rFonts w:ascii="Arial" w:hAnsi="Arial" w:eastAsia="Arial" w:cs="Arial"/>
        <w:color w:val="050100"/>
        <w:spacing w:val="-10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or</w:t>
    </w:r>
    <w:r>
      <w:rPr>
        <w:rFonts w:ascii="Arial" w:hAnsi="Arial" w:eastAsia="Arial" w:cs="Arial"/>
        <w:color w:val="050100"/>
        <w:spacing w:val="-6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is</w:t>
    </w:r>
    <w:r>
      <w:rPr>
        <w:rFonts w:ascii="Arial" w:hAnsi="Arial" w:eastAsia="Arial" w:cs="Arial"/>
        <w:color w:val="050100"/>
        <w:spacing w:val="-8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responsible</w:t>
    </w:r>
    <w:r>
      <w:rPr>
        <w:rFonts w:ascii="Arial" w:hAnsi="Arial" w:eastAsia="Arial" w:cs="Arial"/>
        <w:color w:val="050100"/>
        <w:spacing w:val="-11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for</w:t>
    </w:r>
    <w:r>
      <w:rPr>
        <w:rFonts w:ascii="Arial" w:hAnsi="Arial" w:eastAsia="Arial" w:cs="Arial"/>
        <w:color w:val="050100"/>
        <w:spacing w:val="-17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the</w:t>
    </w:r>
    <w:r>
      <w:rPr>
        <w:rFonts w:ascii="Arial" w:hAnsi="Arial" w:eastAsia="Arial" w:cs="Arial"/>
        <w:color w:val="050100"/>
        <w:spacing w:val="-10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certificate.</w:t>
    </w:r>
  </w:p>
  <w:p w14:paraId="103FF89A">
    <w:pPr>
      <w:spacing w:line="162" w:lineRule="exact"/>
      <w:ind w:left="5088"/>
      <w:rPr>
        <w:rFonts w:ascii="Arial" w:hAnsi="Arial" w:eastAsia="Arial" w:cs="Arial"/>
        <w:sz w:val="12"/>
        <w:szCs w:val="12"/>
      </w:rPr>
    </w:pPr>
    <w:r>
      <w:rPr>
        <w:rFonts w:ascii="Arial" w:hAnsi="Arial" w:eastAsia="Arial" w:cs="Arial"/>
        <w:color w:val="050100"/>
        <w:position w:val="2"/>
        <w:sz w:val="12"/>
        <w:szCs w:val="12"/>
      </w:rPr>
      <w:t>This</w:t>
    </w:r>
    <w:r>
      <w:rPr>
        <w:rFonts w:ascii="Arial" w:hAnsi="Arial" w:eastAsia="Arial" w:cs="Arial"/>
        <w:color w:val="050100"/>
        <w:spacing w:val="-8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certificate</w:t>
    </w:r>
    <w:r>
      <w:rPr>
        <w:rFonts w:ascii="Arial" w:hAnsi="Arial" w:eastAsia="Arial" w:cs="Arial"/>
        <w:color w:val="050100"/>
        <w:spacing w:val="-7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is</w:t>
    </w:r>
    <w:r>
      <w:rPr>
        <w:rFonts w:ascii="Arial" w:hAnsi="Arial" w:eastAsia="Arial" w:cs="Arial"/>
        <w:color w:val="050100"/>
        <w:spacing w:val="-9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available</w:t>
    </w:r>
    <w:r>
      <w:rPr>
        <w:rFonts w:ascii="Arial" w:hAnsi="Arial" w:eastAsia="Arial" w:cs="Arial"/>
        <w:color w:val="050100"/>
        <w:spacing w:val="-13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on</w:t>
    </w:r>
    <w:r>
      <w:rPr>
        <w:rFonts w:ascii="Arial" w:hAnsi="Arial" w:eastAsia="Arial" w:cs="Arial"/>
        <w:color w:val="050100"/>
        <w:spacing w:val="-10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our</w:t>
    </w:r>
    <w:r>
      <w:rPr>
        <w:rFonts w:ascii="Arial" w:hAnsi="Arial" w:eastAsia="Arial" w:cs="Arial"/>
        <w:color w:val="050100"/>
        <w:spacing w:val="-12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position w:val="2"/>
        <w:sz w:val="12"/>
        <w:szCs w:val="12"/>
      </w:rPr>
      <w:t>website</w:t>
    </w:r>
    <w:r>
      <w:rPr>
        <w:rFonts w:ascii="Arial" w:hAnsi="Arial" w:eastAsia="Arial" w:cs="Arial"/>
        <w:color w:val="050100"/>
        <w:spacing w:val="6"/>
        <w:position w:val="2"/>
        <w:sz w:val="12"/>
        <w:szCs w:val="12"/>
      </w:rPr>
      <w:t>(</w:t>
    </w:r>
    <w:r>
      <w:fldChar w:fldCharType="begin"/>
    </w:r>
    <w:r>
      <w:instrText xml:space="preserve"> HYPERLINK "https://www.cti-cert.com" </w:instrText>
    </w:r>
    <w:r>
      <w:fldChar w:fldCharType="separate"/>
    </w:r>
    <w:r>
      <w:rPr>
        <w:rFonts w:ascii="Arial" w:hAnsi="Arial" w:eastAsia="Arial" w:cs="Arial"/>
        <w:color w:val="050100"/>
        <w:position w:val="2"/>
        <w:sz w:val="12"/>
        <w:szCs w:val="12"/>
      </w:rPr>
      <w:t>www</w:t>
    </w:r>
    <w:r>
      <w:rPr>
        <w:rFonts w:ascii="Arial" w:hAnsi="Arial" w:eastAsia="Arial" w:cs="Arial"/>
        <w:color w:val="050100"/>
        <w:spacing w:val="6"/>
        <w:position w:val="2"/>
        <w:sz w:val="12"/>
        <w:szCs w:val="12"/>
      </w:rPr>
      <w:t>.</w:t>
    </w:r>
    <w:r>
      <w:rPr>
        <w:rFonts w:ascii="Arial" w:hAnsi="Arial" w:eastAsia="Arial" w:cs="Arial"/>
        <w:color w:val="050100"/>
        <w:position w:val="2"/>
        <w:sz w:val="12"/>
        <w:szCs w:val="12"/>
      </w:rPr>
      <w:t>cti</w:t>
    </w:r>
    <w:r>
      <w:rPr>
        <w:rFonts w:ascii="Arial" w:hAnsi="Arial" w:eastAsia="Arial" w:cs="Arial"/>
        <w:color w:val="050100"/>
        <w:spacing w:val="6"/>
        <w:position w:val="2"/>
        <w:sz w:val="12"/>
        <w:szCs w:val="12"/>
      </w:rPr>
      <w:t>-</w:t>
    </w:r>
    <w:r>
      <w:rPr>
        <w:rFonts w:ascii="Arial" w:hAnsi="Arial" w:eastAsia="Arial" w:cs="Arial"/>
        <w:color w:val="050100"/>
        <w:position w:val="2"/>
        <w:sz w:val="12"/>
        <w:szCs w:val="12"/>
      </w:rPr>
      <w:t>cert</w:t>
    </w:r>
    <w:r>
      <w:rPr>
        <w:rFonts w:ascii="Arial" w:hAnsi="Arial" w:eastAsia="Arial" w:cs="Arial"/>
        <w:color w:val="050100"/>
        <w:spacing w:val="6"/>
        <w:position w:val="2"/>
        <w:sz w:val="12"/>
        <w:szCs w:val="12"/>
      </w:rPr>
      <w:t>.</w:t>
    </w:r>
    <w:r>
      <w:rPr>
        <w:rFonts w:ascii="Arial" w:hAnsi="Arial" w:eastAsia="Arial" w:cs="Arial"/>
        <w:color w:val="050100"/>
        <w:position w:val="2"/>
        <w:sz w:val="12"/>
        <w:szCs w:val="12"/>
      </w:rPr>
      <w:t>com</w:t>
    </w:r>
    <w:r>
      <w:rPr>
        <w:rFonts w:ascii="Arial" w:hAnsi="Arial" w:eastAsia="Arial" w:cs="Arial"/>
        <w:color w:val="050100"/>
        <w:position w:val="2"/>
        <w:sz w:val="12"/>
        <w:szCs w:val="12"/>
      </w:rPr>
      <w:fldChar w:fldCharType="end"/>
    </w:r>
    <w:r>
      <w:rPr>
        <w:rFonts w:ascii="Arial" w:hAnsi="Arial" w:eastAsia="Arial" w:cs="Arial"/>
        <w:color w:val="050100"/>
        <w:spacing w:val="6"/>
        <w:position w:val="2"/>
        <w:sz w:val="12"/>
        <w:szCs w:val="12"/>
      </w:rPr>
      <w:t>)</w:t>
    </w:r>
    <w:r>
      <w:rPr>
        <w:rFonts w:ascii="Arial" w:hAnsi="Arial" w:eastAsia="Arial" w:cs="Arial"/>
        <w:color w:val="050100"/>
        <w:spacing w:val="-7"/>
        <w:position w:val="2"/>
        <w:sz w:val="12"/>
        <w:szCs w:val="12"/>
      </w:rPr>
      <w:t xml:space="preserve"> </w:t>
    </w:r>
    <w:r>
      <w:rPr>
        <w:rFonts w:ascii="Arial" w:hAnsi="Arial" w:eastAsia="Arial" w:cs="Arial"/>
        <w:color w:val="050100"/>
        <w:spacing w:val="6"/>
        <w:position w:val="2"/>
        <w:sz w:val="12"/>
        <w:szCs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0BA44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0pt;margin-top:0pt;height:841.95pt;width:595.3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0BFCD1">
    <w:pPr>
      <w:spacing w:line="14" w:lineRule="auto"/>
      <w:rPr>
        <w:rFonts w:ascii="Arial"/>
        <w:sz w:val="2"/>
      </w:rPr>
    </w:pPr>
    <w:r>
      <w:pict>
        <v:shape id="WordPictureWatermark4" o:spid="_x0000_s2050" o:spt="75" type="#_x0000_t75" style="position:absolute;left:0pt;margin-left:0pt;margin-top:0pt;height:841.95pt;width:595.3pt;mso-position-horizontal-relative:page;mso-position-vertical-relative:page;z-index:251660288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0BA44">
    <w:pPr>
      <w:spacing w:line="14" w:lineRule="auto"/>
      <w:rPr>
        <w:rFonts w:ascii="Arial"/>
        <w:sz w:val="2"/>
      </w:rPr>
    </w:pPr>
    <w:r>
      <w:pict>
        <v:shape id="WordPictureWatermark2" o:spid="_x0000_s2049" o:spt="75" type="#_x0000_t75" style="position:absolute;left:0pt;margin-left:0pt;margin-top:0pt;height:841.95pt;width:595.3pt;mso-position-horizontal-relative:page;mso-position-vertical-relative:page;z-index:-251657216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FBB4C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1263</Words>
  <Characters>3524</Characters>
  <TotalTime>0</TotalTime>
  <ScaleCrop>false</ScaleCrop>
  <LinksUpToDate>false</LinksUpToDate>
  <CharactersWithSpaces>4152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2025-07-24T18:56:00Z</dcterms:created>
  <dc:creator>sun jesse</dc:creator>
  <cp:lastModifiedBy>吴江鑫旺升</cp:lastModifiedBy>
  <dcterms:modified xsi:type="dcterms:W3CDTF">2025-08-12T05:55:22Z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2025-08-12T13:55:03Z</vt:filetime>
  </property>
  <property fmtid="{D5CDD505-2E9C-101B-9397-08002B2CF9AE}" pid="4" name="KSOTemplateDocerSaveRecord">
    <vt:lpwstr>eyJoZGlkIjoiNTY0YzIxNmNlMTA4MTJhZDAxZWU2MzQ1MjQyYmFkNzAiLCJ1c2VySWQiOiI0NTk5NjY4NzgifQ==</vt:lpwstr>
  </property>
  <property fmtid="{D5CDD505-2E9C-101B-9397-08002B2CF9AE}" pid="5" name="KSOProductBuildVer">
    <vt:lpwstr>2052-12.1.0.21915</vt:lpwstr>
  </property>
  <property fmtid="{D5CDD505-2E9C-101B-9397-08002B2CF9AE}" pid="6" name="ICV">
    <vt:lpwstr>60CD6B986CE245CB99A9A5E961338874_12</vt:lpwstr>
  </property>
</Properties>
</file>